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2108.6761474609375" w:line="360" w:lineRule="auto"/>
        <w:ind w:left="0" w:right="426.8115234375" w:firstLine="0"/>
        <w:jc w:val="center"/>
        <w:rPr>
          <w:rFonts w:ascii="Montserrat" w:cs="Montserrat" w:eastAsia="Montserrat" w:hAnsi="Montserrat"/>
          <w:b w:val="1"/>
          <w:color w:val="cf5303"/>
          <w:sz w:val="43.91999816894531"/>
          <w:szCs w:val="43.91999816894531"/>
        </w:rPr>
      </w:pPr>
      <w:r w:rsidDel="00000000" w:rsidR="00000000" w:rsidRPr="00000000">
        <w:rPr>
          <w:rFonts w:ascii="Montserrat" w:cs="Montserrat" w:eastAsia="Montserrat" w:hAnsi="Montserrat"/>
          <w:b w:val="1"/>
          <w:color w:val="cf5303"/>
          <w:sz w:val="43.91999816894531"/>
          <w:szCs w:val="43.9199981689453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1780349</wp:posOffset>
            </wp:positionH>
            <wp:positionV relativeFrom="paragraph">
              <wp:posOffset>428625</wp:posOffset>
            </wp:positionV>
            <wp:extent cx="3386187" cy="3386187"/>
            <wp:effectExtent b="0" l="0" r="0" t="0"/>
            <wp:wrapTopAndBottom distB="114300" distT="11430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86187" cy="3386187"/>
                    </a:xfrm>
                    <a:prstGeom prst="rect"/>
                    <a:ln/>
                  </pic:spPr>
                </pic:pic>
              </a:graphicData>
            </a:graphic>
          </wp:anchor>
        </w:drawing>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2108.6761474609375" w:line="360" w:lineRule="auto"/>
        <w:ind w:left="0" w:right="426.8115234375" w:firstLine="0"/>
        <w:jc w:val="center"/>
        <w:rPr>
          <w:rFonts w:ascii="Montserrat" w:cs="Montserrat" w:eastAsia="Montserrat" w:hAnsi="Montserrat"/>
          <w:b w:val="1"/>
          <w:color w:val="cf5303"/>
          <w:sz w:val="43.91999816894531"/>
          <w:szCs w:val="43.91999816894531"/>
        </w:rPr>
      </w:pPr>
      <w:r w:rsidDel="00000000" w:rsidR="00000000" w:rsidRPr="00000000">
        <w:rPr>
          <w:rFonts w:ascii="Montserrat" w:cs="Montserrat" w:eastAsia="Montserrat" w:hAnsi="Montserrat"/>
          <w:b w:val="1"/>
          <w:i w:val="0"/>
          <w:smallCaps w:val="0"/>
          <w:strike w:val="0"/>
          <w:color w:val="cf5303"/>
          <w:sz w:val="43.91999816894531"/>
          <w:szCs w:val="43.91999816894531"/>
          <w:u w:val="none"/>
          <w:shd w:fill="auto" w:val="clear"/>
          <w:vertAlign w:val="baseline"/>
          <w:rtl w:val="0"/>
        </w:rPr>
        <w:t xml:space="preserve">GOMUN 20</w:t>
      </w:r>
      <w:r w:rsidDel="00000000" w:rsidR="00000000" w:rsidRPr="00000000">
        <w:rPr>
          <w:rFonts w:ascii="Montserrat" w:cs="Montserrat" w:eastAsia="Montserrat" w:hAnsi="Montserrat"/>
          <w:b w:val="1"/>
          <w:color w:val="cf5303"/>
          <w:sz w:val="43.91999816894531"/>
          <w:szCs w:val="43.91999816894531"/>
          <w:rtl w:val="0"/>
        </w:rPr>
        <w:t xml:space="preserve">25</w:t>
      </w:r>
      <w:r w:rsidDel="00000000" w:rsidR="00000000" w:rsidRPr="00000000">
        <w:rPr>
          <w:rFonts w:ascii="Montserrat" w:cs="Montserrat" w:eastAsia="Montserrat" w:hAnsi="Montserrat"/>
          <w:b w:val="1"/>
          <w:i w:val="0"/>
          <w:smallCaps w:val="0"/>
          <w:strike w:val="0"/>
          <w:color w:val="cf5303"/>
          <w:sz w:val="43.91999816894531"/>
          <w:szCs w:val="43.91999816894531"/>
          <w:u w:val="none"/>
          <w:shd w:fill="auto" w:val="clear"/>
          <w:vertAlign w:val="baseline"/>
          <w:rtl w:val="0"/>
        </w:rPr>
        <w:t xml:space="preserve"> OFFICIAL DOCUMENT</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91.92794799804688" w:right="426.8115234375" w:hanging="24.854354858398438"/>
        <w:jc w:val="center"/>
        <w:rPr>
          <w:rFonts w:ascii="Montserrat" w:cs="Montserrat" w:eastAsia="Montserrat" w:hAnsi="Montserrat"/>
          <w:b w:val="1"/>
          <w:color w:val="cf5303"/>
          <w:sz w:val="55.91999816894531"/>
          <w:szCs w:val="55.91999816894531"/>
        </w:rPr>
      </w:pPr>
      <w:r w:rsidDel="00000000" w:rsidR="00000000" w:rsidRPr="00000000">
        <w:rPr>
          <w:rFonts w:ascii="Montserrat" w:cs="Montserrat" w:eastAsia="Montserrat" w:hAnsi="Montserrat"/>
          <w:b w:val="1"/>
          <w:i w:val="0"/>
          <w:smallCaps w:val="0"/>
          <w:strike w:val="0"/>
          <w:color w:val="cf5303"/>
          <w:sz w:val="55.91999816894531"/>
          <w:szCs w:val="55.91999816894531"/>
          <w:u w:val="none"/>
          <w:shd w:fill="auto" w:val="clear"/>
          <w:vertAlign w:val="baseline"/>
          <w:rtl w:val="0"/>
        </w:rPr>
        <w:t xml:space="preserve">Rules of Procedure</w:t>
      </w:r>
      <w:r w:rsidDel="00000000" w:rsidR="00000000" w:rsidRPr="00000000">
        <w:rPr>
          <w:rFonts w:ascii="Montserrat" w:cs="Montserrat" w:eastAsia="Montserrat" w:hAnsi="Montserrat"/>
          <w:b w:val="1"/>
          <w:color w:val="cf5303"/>
          <w:sz w:val="55.91999816894531"/>
          <w:szCs w:val="55.91999816894531"/>
          <w:rtl w:val="0"/>
        </w:rPr>
        <w:t xml:space="preserve">:</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426.8115234375" w:firstLine="0"/>
        <w:jc w:val="center"/>
        <w:rPr>
          <w:rFonts w:ascii="Montserrat" w:cs="Montserrat" w:eastAsia="Montserrat" w:hAnsi="Montserrat"/>
          <w:b w:val="1"/>
          <w:i w:val="0"/>
          <w:smallCaps w:val="0"/>
          <w:strike w:val="0"/>
          <w:color w:val="cf5303"/>
          <w:sz w:val="49.91999816894531"/>
          <w:szCs w:val="49.91999816894531"/>
          <w:u w:val="none"/>
          <w:shd w:fill="auto" w:val="clear"/>
          <w:vertAlign w:val="baseline"/>
        </w:rPr>
      </w:pPr>
      <w:r w:rsidDel="00000000" w:rsidR="00000000" w:rsidRPr="00000000">
        <w:rPr>
          <w:rFonts w:ascii="Montserrat" w:cs="Montserrat" w:eastAsia="Montserrat" w:hAnsi="Montserrat"/>
          <w:b w:val="1"/>
          <w:color w:val="cf5303"/>
          <w:sz w:val="49.91999816894531"/>
          <w:szCs w:val="49.91999816894531"/>
          <w:rtl w:val="0"/>
        </w:rPr>
        <w:t xml:space="preserve">International Court of Justice</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426.8115234375" w:firstLine="0"/>
        <w:jc w:val="left"/>
        <w:rPr>
          <w:rFonts w:ascii="Montserrat" w:cs="Montserrat" w:eastAsia="Montserrat" w:hAnsi="Montserrat"/>
          <w:b w:val="1"/>
          <w:color w:val="cf5303"/>
          <w:sz w:val="55.91999816894531"/>
          <w:szCs w:val="55.91999816894531"/>
        </w:rPr>
      </w:pPr>
      <w:r w:rsidDel="00000000" w:rsidR="00000000" w:rsidRPr="00000000">
        <w:rPr>
          <w:rFonts w:ascii="Montserrat" w:cs="Montserrat" w:eastAsia="Montserrat" w:hAnsi="Montserrat"/>
          <w:b w:val="1"/>
          <w:i w:val="0"/>
          <w:smallCaps w:val="0"/>
          <w:strike w:val="0"/>
          <w:color w:val="cf5303"/>
          <w:sz w:val="55.91999816894531"/>
          <w:szCs w:val="55.9199981689453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91.92794799804688" w:right="426.8115234375" w:hanging="24.854354858398438"/>
        <w:rPr>
          <w:rFonts w:ascii="Montserrat Light" w:cs="Montserrat Light" w:eastAsia="Montserrat Light" w:hAnsi="Montserrat Light"/>
          <w:i w:val="0"/>
          <w:smallCaps w:val="0"/>
          <w:strike w:val="0"/>
          <w:color w:val="cf5303"/>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cf5303"/>
          <w:sz w:val="24"/>
          <w:szCs w:val="24"/>
          <w:u w:val="none"/>
          <w:shd w:fill="auto" w:val="clear"/>
          <w:vertAlign w:val="baseline"/>
          <w:rtl w:val="0"/>
        </w:rPr>
        <w:t xml:space="preserve">Released </w:t>
      </w:r>
      <w:r w:rsidDel="00000000" w:rsidR="00000000" w:rsidRPr="00000000">
        <w:rPr>
          <w:rFonts w:ascii="Montserrat Light" w:cs="Montserrat Light" w:eastAsia="Montserrat Light" w:hAnsi="Montserrat Light"/>
          <w:color w:val="cf5303"/>
          <w:sz w:val="24"/>
          <w:szCs w:val="24"/>
          <w:rtl w:val="0"/>
        </w:rPr>
        <w:t xml:space="preserve">September </w:t>
      </w:r>
      <w:r w:rsidDel="00000000" w:rsidR="00000000" w:rsidRPr="00000000">
        <w:rPr>
          <w:rFonts w:ascii="Montserrat Light" w:cs="Montserrat Light" w:eastAsia="Montserrat Light" w:hAnsi="Montserrat Light"/>
          <w:i w:val="0"/>
          <w:smallCaps w:val="0"/>
          <w:strike w:val="0"/>
          <w:color w:val="cf5303"/>
          <w:sz w:val="24"/>
          <w:szCs w:val="24"/>
          <w:u w:val="none"/>
          <w:shd w:fill="auto" w:val="clear"/>
          <w:vertAlign w:val="baseline"/>
          <w:rtl w:val="0"/>
        </w:rPr>
        <w:t xml:space="preserve">20</w:t>
      </w:r>
      <w:r w:rsidDel="00000000" w:rsidR="00000000" w:rsidRPr="00000000">
        <w:rPr>
          <w:rFonts w:ascii="Montserrat Light" w:cs="Montserrat Light" w:eastAsia="Montserrat Light" w:hAnsi="Montserrat Light"/>
          <w:color w:val="cf5303"/>
          <w:sz w:val="24"/>
          <w:szCs w:val="24"/>
          <w:rtl w:val="0"/>
        </w:rPr>
        <w:t xml:space="preserve">25</w:t>
      </w:r>
      <w:r w:rsidDel="00000000" w:rsidR="00000000" w:rsidRPr="00000000">
        <w:rPr>
          <w:rFonts w:ascii="Montserrat Light" w:cs="Montserrat Light" w:eastAsia="Montserrat Light" w:hAnsi="Montserrat Light"/>
          <w:i w:val="0"/>
          <w:smallCaps w:val="0"/>
          <w:strike w:val="0"/>
          <w:color w:val="cf5303"/>
          <w:sz w:val="24"/>
          <w:szCs w:val="24"/>
          <w:u w:val="none"/>
          <w:shd w:fill="auto" w:val="clear"/>
          <w:vertAlign w:val="baseline"/>
          <w:rtl w:val="0"/>
        </w:rPr>
        <w:t xml:space="preserve">, </w:t>
      </w:r>
      <w:r w:rsidDel="00000000" w:rsidR="00000000" w:rsidRPr="00000000">
        <w:rPr>
          <w:rFonts w:ascii="Montserrat Light" w:cs="Montserrat Light" w:eastAsia="Montserrat Light" w:hAnsi="Montserrat Light"/>
          <w:color w:val="cf5303"/>
          <w:sz w:val="24"/>
          <w:szCs w:val="24"/>
          <w:rtl w:val="0"/>
        </w:rPr>
        <w:t xml:space="preserve">9</w:t>
      </w:r>
      <w:r w:rsidDel="00000000" w:rsidR="00000000" w:rsidRPr="00000000">
        <w:rPr>
          <w:rFonts w:ascii="Montserrat Light" w:cs="Montserrat Light" w:eastAsia="Montserrat Light" w:hAnsi="Montserrat Light"/>
          <w:color w:val="cf5303"/>
          <w:sz w:val="26.799999872843426"/>
          <w:szCs w:val="26.799999872843426"/>
          <w:vertAlign w:val="superscript"/>
          <w:rtl w:val="0"/>
        </w:rPr>
        <w:t xml:space="preserve">th</w:t>
      </w:r>
      <w:r w:rsidDel="00000000" w:rsidR="00000000" w:rsidRPr="00000000">
        <w:rPr>
          <w:rFonts w:ascii="Montserrat Light" w:cs="Montserrat Light" w:eastAsia="Montserrat Light" w:hAnsi="Montserrat Light"/>
          <w:i w:val="0"/>
          <w:smallCaps w:val="0"/>
          <w:strike w:val="0"/>
          <w:color w:val="cf5303"/>
          <w:sz w:val="26.799999872843426"/>
          <w:szCs w:val="26.799999872843426"/>
          <w:u w:val="none"/>
          <w:shd w:fill="auto" w:val="clear"/>
          <w:vertAlign w:val="superscript"/>
          <w:rtl w:val="0"/>
        </w:rPr>
        <w:t xml:space="preserve"> </w:t>
      </w:r>
      <w:r w:rsidDel="00000000" w:rsidR="00000000" w:rsidRPr="00000000">
        <w:rPr>
          <w:rFonts w:ascii="Montserrat Light" w:cs="Montserrat Light" w:eastAsia="Montserrat Light" w:hAnsi="Montserrat Light"/>
          <w:i w:val="0"/>
          <w:smallCaps w:val="0"/>
          <w:strike w:val="0"/>
          <w:color w:val="cf5303"/>
          <w:sz w:val="24"/>
          <w:szCs w:val="24"/>
          <w:u w:val="none"/>
          <w:shd w:fill="auto" w:val="clear"/>
          <w:vertAlign w:val="baseline"/>
          <w:rtl w:val="0"/>
        </w:rPr>
        <w:t xml:space="preserve">Edition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39.5294189453125" w:line="240" w:lineRule="auto"/>
        <w:ind w:left="150.4199981689453" w:right="0" w:firstLine="0"/>
        <w:jc w:val="left"/>
        <w:rPr>
          <w:rFonts w:ascii="Open Sans" w:cs="Open Sans" w:eastAsia="Open Sans" w:hAnsi="Open Sans"/>
          <w:b w:val="1"/>
          <w:sz w:val="31.920000076293945"/>
          <w:szCs w:val="31.920000076293945"/>
        </w:rPr>
      </w:pPr>
      <w:r w:rsidDel="00000000" w:rsidR="00000000" w:rsidRPr="00000000">
        <w:rPr>
          <w:rFonts w:ascii="Montserrat Light" w:cs="Montserrat Light" w:eastAsia="Montserrat Light" w:hAnsi="Montserrat Light"/>
          <w:i w:val="0"/>
          <w:smallCaps w:val="0"/>
          <w:strike w:val="0"/>
          <w:color w:val="cf5303"/>
          <w:sz w:val="18"/>
          <w:szCs w:val="18"/>
          <w:u w:val="none"/>
          <w:shd w:fill="auto" w:val="clear"/>
          <w:vertAlign w:val="baseline"/>
          <w:rtl w:val="0"/>
        </w:rPr>
        <w:t xml:space="preserve">© Gymnazium Omska Model United </w:t>
      </w:r>
      <w:r w:rsidDel="00000000" w:rsidR="00000000" w:rsidRPr="00000000">
        <w:rPr>
          <w:rFonts w:ascii="Montserrat Light" w:cs="Montserrat Light" w:eastAsia="Montserrat Light" w:hAnsi="Montserrat Light"/>
          <w:color w:val="cf5303"/>
          <w:sz w:val="18"/>
          <w:szCs w:val="18"/>
          <w:rtl w:val="0"/>
        </w:rPr>
        <w:t xml:space="preserve">Nations</w:t>
      </w:r>
      <w:r w:rsidDel="00000000" w:rsidR="00000000" w:rsidRPr="00000000">
        <w:rPr>
          <w:rFonts w:ascii="Montserrat Light" w:cs="Montserrat Light" w:eastAsia="Montserrat Light" w:hAnsi="Montserrat Light"/>
          <w:i w:val="0"/>
          <w:smallCaps w:val="0"/>
          <w:strike w:val="0"/>
          <w:color w:val="cf5303"/>
          <w:sz w:val="18"/>
          <w:szCs w:val="18"/>
          <w:u w:val="none"/>
          <w:shd w:fill="auto" w:val="clear"/>
          <w:vertAlign w:val="baseline"/>
          <w:rtl w:val="0"/>
        </w:rPr>
        <w:t xml:space="preserve"> </w:t>
      </w:r>
      <w:r w:rsidDel="00000000" w:rsidR="00000000" w:rsidRPr="00000000">
        <w:rPr>
          <w:rFonts w:ascii="Montserrat Light" w:cs="Montserrat Light" w:eastAsia="Montserrat Light" w:hAnsi="Montserrat Light"/>
          <w:color w:val="cf5303"/>
          <w:sz w:val="18"/>
          <w:szCs w:val="18"/>
          <w:rtl w:val="0"/>
        </w:rPr>
        <w:t xml:space="preserve">Conference</w:t>
      </w:r>
      <w:r w:rsidDel="00000000" w:rsidR="00000000" w:rsidRPr="00000000">
        <w:rPr>
          <w:rFonts w:ascii="Montserrat Light" w:cs="Montserrat Light" w:eastAsia="Montserrat Light" w:hAnsi="Montserrat Light"/>
          <w:i w:val="0"/>
          <w:smallCaps w:val="0"/>
          <w:strike w:val="0"/>
          <w:color w:val="cf5303"/>
          <w:sz w:val="18"/>
          <w:szCs w:val="18"/>
          <w:u w:val="none"/>
          <w:shd w:fill="auto" w:val="clear"/>
          <w:vertAlign w:val="baseline"/>
          <w:rtl w:val="0"/>
        </w:rPr>
        <w:t xml:space="preserve"> 20</w:t>
      </w:r>
      <w:r w:rsidDel="00000000" w:rsidR="00000000" w:rsidRPr="00000000">
        <w:rPr>
          <w:rFonts w:ascii="Montserrat Light" w:cs="Montserrat Light" w:eastAsia="Montserrat Light" w:hAnsi="Montserrat Light"/>
          <w:color w:val="cf5303"/>
          <w:sz w:val="18"/>
          <w:szCs w:val="18"/>
          <w:rtl w:val="0"/>
        </w:rPr>
        <w:t xml:space="preserve">25 Organisation</w:t>
      </w:r>
      <w:r w:rsidDel="00000000" w:rsidR="00000000" w:rsidRPr="00000000">
        <w:rPr>
          <w:rFonts w:ascii="Montserrat Light" w:cs="Montserrat Light" w:eastAsia="Montserrat Light" w:hAnsi="Montserrat Light"/>
          <w:i w:val="0"/>
          <w:smallCaps w:val="0"/>
          <w:strike w:val="0"/>
          <w:color w:val="cf5303"/>
          <w:sz w:val="18"/>
          <w:szCs w:val="18"/>
          <w:u w:val="none"/>
          <w:shd w:fill="auto" w:val="clear"/>
          <w:vertAlign w:val="baseline"/>
          <w:rtl w:val="0"/>
        </w:rPr>
        <w:t xml:space="preserve"> Team</w:t>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483.529052734375" w:line="240" w:lineRule="auto"/>
        <w:ind w:left="0" w:right="0" w:firstLine="0"/>
        <w:jc w:val="left"/>
        <w:rPr>
          <w:rFonts w:ascii="Open Sans" w:cs="Open Sans" w:eastAsia="Open Sans" w:hAnsi="Open Sans"/>
          <w:b w:val="1"/>
          <w:i w:val="0"/>
          <w:smallCaps w:val="0"/>
          <w:strike w:val="0"/>
          <w:color w:val="000000"/>
          <w:sz w:val="25.920000076293945"/>
          <w:szCs w:val="25.920000076293945"/>
          <w:u w:val="none"/>
          <w:shd w:fill="auto" w:val="clear"/>
          <w:vertAlign w:val="baseline"/>
        </w:rPr>
      </w:pPr>
      <w:r w:rsidDel="00000000" w:rsidR="00000000" w:rsidRPr="00000000">
        <w:rPr>
          <w:rFonts w:ascii="Open Sans" w:cs="Open Sans" w:eastAsia="Open Sans" w:hAnsi="Open Sans"/>
          <w:b w:val="1"/>
          <w:sz w:val="31.920000076293945"/>
          <w:szCs w:val="31.920000076293945"/>
          <w:rtl w:val="0"/>
        </w:rPr>
        <w:t xml:space="preserve"> </w:t>
      </w:r>
      <w:r w:rsidDel="00000000" w:rsidR="00000000" w:rsidRPr="00000000">
        <w:rPr>
          <w:rFonts w:ascii="Montserrat" w:cs="Montserrat" w:eastAsia="Montserrat" w:hAnsi="Montserrat"/>
          <w:i w:val="0"/>
          <w:smallCaps w:val="0"/>
          <w:strike w:val="0"/>
          <w:color w:val="000000"/>
          <w:sz w:val="31.920000076293945"/>
          <w:szCs w:val="31.920000076293945"/>
          <w:u w:val="none"/>
          <w:shd w:fill="auto" w:val="clear"/>
          <w:vertAlign w:val="baseline"/>
          <w:rtl w:val="0"/>
        </w:rPr>
        <w:t xml:space="preserve">I</w:t>
      </w:r>
      <w:r w:rsidDel="00000000" w:rsidR="00000000" w:rsidRPr="00000000">
        <w:rPr>
          <w:rFonts w:ascii="Montserrat" w:cs="Montserrat" w:eastAsia="Montserrat" w:hAnsi="Montserrat"/>
          <w:i w:val="0"/>
          <w:smallCaps w:val="0"/>
          <w:strike w:val="0"/>
          <w:color w:val="000000"/>
          <w:sz w:val="25.920000076293945"/>
          <w:szCs w:val="25.920000076293945"/>
          <w:u w:val="none"/>
          <w:shd w:fill="auto" w:val="clear"/>
          <w:vertAlign w:val="baseline"/>
          <w:rtl w:val="0"/>
        </w:rPr>
        <w:t xml:space="preserve">NTRODUCTION</w:t>
      </w:r>
      <w:r w:rsidDel="00000000" w:rsidR="00000000" w:rsidRPr="00000000">
        <w:rPr>
          <w:rFonts w:ascii="Open Sans" w:cs="Open Sans" w:eastAsia="Open Sans" w:hAnsi="Open Sans"/>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100.294189453125" w:line="279.22142028808594" w:lineRule="auto"/>
        <w:ind w:left="287.0399475097656" w:right="-16.4007568359375" w:firstLine="0.7199859619140625"/>
        <w:jc w:val="both"/>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Welcome to the official Rules of Procedure document for the GOMUN 20</w:t>
      </w:r>
      <w:r w:rsidDel="00000000" w:rsidR="00000000" w:rsidRPr="00000000">
        <w:rPr>
          <w:rFonts w:ascii="Montserrat Light" w:cs="Montserrat Light" w:eastAsia="Montserrat Light" w:hAnsi="Montserrat Light"/>
          <w:sz w:val="24"/>
          <w:szCs w:val="24"/>
          <w:rtl w:val="0"/>
        </w:rPr>
        <w:t xml:space="preserve">24</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conference – </w:t>
      </w:r>
      <w:r w:rsidDel="00000000" w:rsidR="00000000" w:rsidRPr="00000000">
        <w:rPr>
          <w:rFonts w:ascii="Montserrat Light" w:cs="Montserrat Light" w:eastAsia="Montserrat Light" w:hAnsi="Montserrat Light"/>
          <w:sz w:val="24"/>
          <w:szCs w:val="24"/>
          <w:rtl w:val="0"/>
        </w:rPr>
        <w:t xml:space="preserve">International Court of Justice</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The Rules do not correspond with the </w:t>
      </w:r>
      <w:r w:rsidDel="00000000" w:rsidR="00000000" w:rsidRPr="00000000">
        <w:rPr>
          <w:rFonts w:ascii="Montserrat Light" w:cs="Montserrat Light" w:eastAsia="Montserrat Light" w:hAnsi="Montserrat Light"/>
          <w:sz w:val="24"/>
          <w:szCs w:val="24"/>
          <w:rtl w:val="0"/>
        </w:rPr>
        <w:t xml:space="preserve">general</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MUN concept</w:t>
      </w:r>
      <w:r w:rsidDel="00000000" w:rsidR="00000000" w:rsidRPr="00000000">
        <w:rPr>
          <w:rFonts w:ascii="Montserrat Light" w:cs="Montserrat Light" w:eastAsia="Montserrat Light" w:hAnsi="Montserrat Light"/>
          <w:sz w:val="24"/>
          <w:szCs w:val="24"/>
          <w:rtl w:val="0"/>
        </w:rPr>
        <w:t xml:space="preserve">,</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and thus</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we recommend that you read this</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document thoroughly prior to the start of the conference.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74.298095703125" w:line="279.3881893157959" w:lineRule="auto"/>
        <w:ind w:left="287.0399475097656" w:right="-15.4400634765625" w:firstLine="11.279983520507812"/>
        <w:jc w:val="both"/>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Should you have any further questions regarding the Rules</w:t>
      </w:r>
      <w:r w:rsidDel="00000000" w:rsidR="00000000" w:rsidRPr="00000000">
        <w:rPr>
          <w:rFonts w:ascii="Montserrat Light" w:cs="Montserrat Light" w:eastAsia="Montserrat Light" w:hAnsi="Montserrat Light"/>
          <w:sz w:val="24"/>
          <w:szCs w:val="24"/>
          <w:rtl w:val="0"/>
        </w:rPr>
        <w:t xml:space="preserve"> of Procedure</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ask your Chairs or any one of</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the Secretariat members. We suggest that you check our social media sites for current</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confirmed information and the website for further editions of our documents.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31.2322998046875" w:line="240" w:lineRule="auto"/>
        <w:ind w:left="0" w:right="78.6517333984375" w:firstLine="0"/>
        <w:jc w:val="right"/>
        <w:rPr>
          <w:sz w:val="19.920000076293945"/>
          <w:szCs w:val="19.920000076293945"/>
        </w:rPr>
      </w:pPr>
      <w:r w:rsidDel="00000000" w:rsidR="00000000" w:rsidRPr="00000000">
        <w:rPr>
          <w:rFonts w:ascii="Montserrat Light" w:cs="Montserrat Light" w:eastAsia="Montserrat Light" w:hAnsi="Montserrat Light"/>
          <w:i w:val="0"/>
          <w:smallCaps w:val="0"/>
          <w:strike w:val="0"/>
          <w:color w:val="000000"/>
          <w:sz w:val="19.920000076293945"/>
          <w:szCs w:val="19.920000076293945"/>
          <w:u w:val="none"/>
          <w:shd w:fill="auto" w:val="clear"/>
          <w:vertAlign w:val="baseline"/>
          <w:rtl w:val="0"/>
        </w:rPr>
        <w:t xml:space="preserve">Your GOMUN Secretariat </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31.2322998046875" w:line="240" w:lineRule="auto"/>
        <w:ind w:left="0" w:right="78.6517333984375" w:firstLine="0"/>
        <w:jc w:val="right"/>
        <w:rPr>
          <w:sz w:val="19.920000076293945"/>
          <w:szCs w:val="19.920000076293945"/>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110.732421875" w:line="240" w:lineRule="auto"/>
        <w:ind w:left="25.271987915039062" w:right="0" w:firstLine="0"/>
        <w:jc w:val="left"/>
        <w:rPr>
          <w:rFonts w:ascii="Montserrat" w:cs="Montserrat" w:eastAsia="Montserrat" w:hAnsi="Montserrat"/>
          <w:i w:val="0"/>
          <w:smallCaps w:val="0"/>
          <w:strike w:val="0"/>
          <w:color w:val="000000"/>
          <w:sz w:val="28.079999923706055"/>
          <w:szCs w:val="28.079999923706055"/>
          <w:u w:val="none"/>
          <w:shd w:fill="auto" w:val="clear"/>
          <w:vertAlign w:val="baseline"/>
        </w:rPr>
      </w:pPr>
      <w:r w:rsidDel="00000000" w:rsidR="00000000" w:rsidRPr="00000000">
        <w:rPr>
          <w:rFonts w:ascii="Montserrat" w:cs="Montserrat" w:eastAsia="Montserrat" w:hAnsi="Montserrat"/>
          <w:i w:val="0"/>
          <w:smallCaps w:val="0"/>
          <w:strike w:val="0"/>
          <w:color w:val="000000"/>
          <w:sz w:val="28.079999923706055"/>
          <w:szCs w:val="28.079999923706055"/>
          <w:u w:val="none"/>
          <w:shd w:fill="auto" w:val="clear"/>
          <w:vertAlign w:val="baseline"/>
          <w:rtl w:val="0"/>
        </w:rPr>
        <w:t xml:space="preserve">Introductory Rules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92.3065185546875" w:line="279.88829612731934" w:lineRule="auto"/>
        <w:ind w:left="294.23988342285156" w:right="-8.3990478515625" w:firstLine="10.800018310546875"/>
        <w:jc w:val="left"/>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Before we get into the rules of the debate, here are some important rules of the</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conference that apply to all participants.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73.6309814453125" w:line="280.22183418273926" w:lineRule="auto"/>
        <w:ind w:left="586.3199615478516" w:right="-10.55908203125" w:hanging="282.9600524902344"/>
        <w:jc w:val="left"/>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The Rules of Procedure are not subject to change and are adopted prior to the</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beginning of the conference.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75.6976318359375" w:line="278.8882255554199" w:lineRule="auto"/>
        <w:ind w:left="570.4799652099609" w:right="-9.3603515625" w:hanging="267.12005615234375"/>
        <w:jc w:val="both"/>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English is the official working language of the conference. No delegate is allowed</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to act, speak</w:t>
      </w:r>
      <w:r w:rsidDel="00000000" w:rsidR="00000000" w:rsidRPr="00000000">
        <w:rPr>
          <w:rFonts w:ascii="Montserrat Light" w:cs="Montserrat Light" w:eastAsia="Montserrat Light" w:hAnsi="Montserrat Light"/>
          <w:sz w:val="24"/>
          <w:szCs w:val="24"/>
          <w:rtl w:val="0"/>
        </w:rPr>
        <w:t xml:space="preserve">,</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or submit documents in any other language during the committee</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work or the General Assembly.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77.0318603515625" w:line="278.8882255554199" w:lineRule="auto"/>
        <w:ind w:left="570.7199859619141" w:right="-16.640625" w:hanging="267.3600769042969"/>
        <w:jc w:val="both"/>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Every participant is obliged to have full knowledge of the Rules of Procedure for</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the whole duration of the conference. Ignorance of these rules is no excuse for</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failing to abide by them.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77.0318603515625" w:line="278.3884620666504" w:lineRule="auto"/>
        <w:ind w:left="586.3199615478516" w:right="-9.837646484375" w:hanging="282.9600524902344"/>
        <w:jc w:val="left"/>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Each member state of a committee will be represented by one delegate and will</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be granted one vote during voting procedures.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77.53173828125" w:line="278.8883686065674" w:lineRule="auto"/>
        <w:ind w:left="571.9199371337891" w:right="-13.4405517578125" w:hanging="268.5600280761719"/>
        <w:jc w:val="both"/>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All participants are obliged to dress accordingly. The dress code is set prior to e</w:t>
      </w:r>
      <w:r w:rsidDel="00000000" w:rsidR="00000000" w:rsidRPr="00000000">
        <w:rPr>
          <w:rFonts w:ascii="Montserrat Light" w:cs="Montserrat Light" w:eastAsia="Montserrat Light" w:hAnsi="Montserrat Light"/>
          <w:sz w:val="24"/>
          <w:szCs w:val="24"/>
          <w:rtl w:val="0"/>
        </w:rPr>
        <w:t xml:space="preserve">ach</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event. Failure to abide by the dress code may result in an appropriate punishment</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from the </w:t>
      </w:r>
      <w:r w:rsidDel="00000000" w:rsidR="00000000" w:rsidRPr="00000000">
        <w:rPr>
          <w:rFonts w:ascii="Montserrat Light" w:cs="Montserrat Light" w:eastAsia="Montserrat Light" w:hAnsi="Montserrat Light"/>
          <w:sz w:val="24"/>
          <w:szCs w:val="24"/>
          <w:rtl w:val="0"/>
        </w:rPr>
        <w:t xml:space="preserve">C</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hairs.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200" w:before="77.03155517578125" w:line="279.8880386352539" w:lineRule="auto"/>
        <w:ind w:left="571.9199371337891" w:right="-10.078125" w:hanging="268.5600280761719"/>
        <w:jc w:val="left"/>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The </w:t>
      </w:r>
      <w:r w:rsidDel="00000000" w:rsidR="00000000" w:rsidRPr="00000000">
        <w:rPr>
          <w:rFonts w:ascii="Montserrat Light" w:cs="Montserrat Light" w:eastAsia="Montserrat Light" w:hAnsi="Montserrat Light"/>
          <w:sz w:val="24"/>
          <w:szCs w:val="24"/>
          <w:rtl w:val="0"/>
        </w:rPr>
        <w:t xml:space="preserve">organisers</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of GOMUN do not assume any responsibility </w:t>
      </w:r>
      <w:r w:rsidDel="00000000" w:rsidR="00000000" w:rsidRPr="00000000">
        <w:rPr>
          <w:rFonts w:ascii="Montserrat Light" w:cs="Montserrat Light" w:eastAsia="Montserrat Light" w:hAnsi="Montserrat Light"/>
          <w:sz w:val="24"/>
          <w:szCs w:val="24"/>
          <w:rtl w:val="0"/>
        </w:rPr>
        <w:t xml:space="preserve">for</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the participants</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for the whole duration of the conference.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200" w:before="0" w:line="279.33262825012207" w:lineRule="auto"/>
        <w:ind w:left="577.919921875" w:right="-15.9210205078125" w:hanging="274.5600128173828"/>
        <w:jc w:val="both"/>
        <w:rPr>
          <w:rFonts w:ascii="Montserrat Light" w:cs="Montserrat Light" w:eastAsia="Montserrat Light" w:hAnsi="Montserrat Light"/>
          <w:i w:val="0"/>
          <w:smallCaps w:val="0"/>
          <w:strike w:val="0"/>
          <w:color w:val="000000"/>
          <w:sz w:val="21.1200008392334"/>
          <w:szCs w:val="21.120000839233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All participants of the conference must be mindful of their environment and</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surroundings. In case of causing damage, participants are committed to </w:t>
      </w:r>
      <w:r w:rsidDel="00000000" w:rsidR="00000000" w:rsidRPr="00000000">
        <w:rPr>
          <w:rFonts w:ascii="Montserrat Light" w:cs="Montserrat Light" w:eastAsia="Montserrat Light" w:hAnsi="Montserrat Light"/>
          <w:sz w:val="24"/>
          <w:szCs w:val="24"/>
          <w:rtl w:val="0"/>
        </w:rPr>
        <w:t xml:space="preserve">admission</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9.88780975341797" w:lineRule="auto"/>
        <w:ind w:left="577.6799774169922" w:right="-12.919921875" w:hanging="274.320068359375"/>
        <w:jc w:val="left"/>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The participants or their legal guardians are responsible for financial or material damage</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if they themselves inflict such during the conference.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76.03271484375" w:line="278.8887691497803" w:lineRule="auto"/>
        <w:ind w:left="577.919921875" w:right="-16.640625" w:hanging="274.5600128173828"/>
        <w:jc w:val="both"/>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The delegates are required to be on time at the venues of the conference and </w:t>
      </w:r>
      <w:r w:rsidDel="00000000" w:rsidR="00000000" w:rsidRPr="00000000">
        <w:rPr>
          <w:rFonts w:ascii="Montserrat Light" w:cs="Montserrat Light" w:eastAsia="Montserrat Light" w:hAnsi="Montserrat Light"/>
          <w:sz w:val="24"/>
          <w:szCs w:val="24"/>
          <w:rtl w:val="0"/>
        </w:rPr>
        <w:t xml:space="preserve">not to</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leave before the end of the official </w:t>
      </w:r>
      <w:r w:rsidDel="00000000" w:rsidR="00000000" w:rsidRPr="00000000">
        <w:rPr>
          <w:rFonts w:ascii="Montserrat Light" w:cs="Montserrat Light" w:eastAsia="Montserrat Light" w:hAnsi="Montserrat Light"/>
          <w:sz w:val="24"/>
          <w:szCs w:val="24"/>
          <w:rtl w:val="0"/>
        </w:rPr>
        <w:t xml:space="preserve">program</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without prior notice to their </w:t>
      </w:r>
      <w:r w:rsidDel="00000000" w:rsidR="00000000" w:rsidRPr="00000000">
        <w:rPr>
          <w:rFonts w:ascii="Montserrat Light" w:cs="Montserrat Light" w:eastAsia="Montserrat Light" w:hAnsi="Montserrat Light"/>
          <w:sz w:val="24"/>
          <w:szCs w:val="24"/>
          <w:rtl w:val="0"/>
        </w:rPr>
        <w:t xml:space="preserve">C</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hairs or the </w:t>
      </w:r>
      <w:r w:rsidDel="00000000" w:rsidR="00000000" w:rsidRPr="00000000">
        <w:rPr>
          <w:rFonts w:ascii="Montserrat Light" w:cs="Montserrat Light" w:eastAsia="Montserrat Light" w:hAnsi="Montserrat Light"/>
          <w:sz w:val="24"/>
          <w:szCs w:val="24"/>
          <w:rtl w:val="0"/>
        </w:rPr>
        <w:t xml:space="preserve">S</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ecretariat.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77.03125" w:line="279.01330947875977" w:lineRule="auto"/>
        <w:ind w:left="577.919921875" w:right="-14.12109375" w:hanging="274.5600128173828"/>
        <w:jc w:val="both"/>
        <w:rPr>
          <w:rFonts w:ascii="Montserrat Light" w:cs="Montserrat Light" w:eastAsia="Montserrat Light" w:hAnsi="Montserrat Light"/>
          <w:i w:val="0"/>
          <w:smallCaps w:val="0"/>
          <w:strike w:val="0"/>
          <w:color w:val="000000"/>
          <w:sz w:val="24"/>
          <w:szCs w:val="24"/>
          <w:u w:val="none"/>
          <w:shd w:fill="auto" w:val="clear"/>
          <w:vertAlign w:val="baseline"/>
        </w:rPr>
      </w:pP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Punishments are funny actions performed by the delegates in front of their</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committee</w:t>
      </w:r>
      <w:r w:rsidDel="00000000" w:rsidR="00000000" w:rsidRPr="00000000">
        <w:rPr>
          <w:rFonts w:ascii="Montserrat Light" w:cs="Montserrat Light" w:eastAsia="Montserrat Light" w:hAnsi="Montserrat Light"/>
          <w:sz w:val="24"/>
          <w:szCs w:val="24"/>
          <w:rtl w:val="0"/>
        </w:rPr>
        <w:t xml:space="preserve">,</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such as singing, dancing</w:t>
      </w:r>
      <w:r w:rsidDel="00000000" w:rsidR="00000000" w:rsidRPr="00000000">
        <w:rPr>
          <w:rFonts w:ascii="Montserrat Light" w:cs="Montserrat Light" w:eastAsia="Montserrat Light" w:hAnsi="Montserrat Light"/>
          <w:sz w:val="24"/>
          <w:szCs w:val="24"/>
          <w:rtl w:val="0"/>
        </w:rPr>
        <w:t xml:space="preserve">,</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or acting. The delegates may refuse to take</w:t>
      </w:r>
      <w:r w:rsidDel="00000000" w:rsidR="00000000" w:rsidRPr="00000000">
        <w:rPr>
          <w:rFonts w:ascii="Montserrat Light" w:cs="Montserrat Light" w:eastAsia="Montserrat Light" w:hAnsi="Montserrat Light"/>
          <w:sz w:val="24"/>
          <w:szCs w:val="24"/>
          <w:rtl w:val="0"/>
        </w:rPr>
        <w:t xml:space="preserve"> </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part in punishment if they deem it deeply </w:t>
      </w:r>
      <w:r w:rsidDel="00000000" w:rsidR="00000000" w:rsidRPr="00000000">
        <w:rPr>
          <w:rFonts w:ascii="Montserrat Light" w:cs="Montserrat Light" w:eastAsia="Montserrat Light" w:hAnsi="Montserrat Light"/>
          <w:sz w:val="24"/>
          <w:szCs w:val="24"/>
          <w:rtl w:val="0"/>
        </w:rPr>
        <w:t xml:space="preserve">dishonouring</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against their beliefs or morality. Punishments are most usually inflicted for being late to the committee,  improper dressing</w:t>
      </w:r>
      <w:r w:rsidDel="00000000" w:rsidR="00000000" w:rsidRPr="00000000">
        <w:rPr>
          <w:rFonts w:ascii="Montserrat Light" w:cs="Montserrat Light" w:eastAsia="Montserrat Light" w:hAnsi="Montserrat Light"/>
          <w:sz w:val="24"/>
          <w:szCs w:val="24"/>
          <w:rtl w:val="0"/>
        </w:rPr>
        <w:t xml:space="preserve">,</w:t>
      </w:r>
      <w:r w:rsidDel="00000000" w:rsidR="00000000" w:rsidRPr="00000000">
        <w:rPr>
          <w:rFonts w:ascii="Montserrat Light" w:cs="Montserrat Light" w:eastAsia="Montserrat Light" w:hAnsi="Montserrat Light"/>
          <w:i w:val="0"/>
          <w:smallCaps w:val="0"/>
          <w:strike w:val="0"/>
          <w:color w:val="000000"/>
          <w:sz w:val="24"/>
          <w:szCs w:val="24"/>
          <w:u w:val="none"/>
          <w:shd w:fill="auto" w:val="clear"/>
          <w:vertAlign w:val="baseline"/>
          <w:rtl w:val="0"/>
        </w:rPr>
        <w:t xml:space="preserve"> or failure to adhere to the rules of the conference.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77.03125" w:line="279.01330947875977" w:lineRule="auto"/>
        <w:ind w:left="577.919921875" w:right="-14.12109375" w:hanging="274.5600128173828"/>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76.9061279296875" w:line="240" w:lineRule="auto"/>
        <w:ind w:left="25.271987915039062" w:right="0" w:firstLine="0"/>
        <w:jc w:val="left"/>
        <w:rPr>
          <w:rFonts w:ascii="Montserrat" w:cs="Montserrat" w:eastAsia="Montserrat" w:hAnsi="Montserrat"/>
          <w:b w:val="1"/>
          <w:sz w:val="24"/>
          <w:szCs w:val="24"/>
        </w:rPr>
      </w:pPr>
      <w:r w:rsidDel="00000000" w:rsidR="00000000" w:rsidRPr="00000000">
        <w:rPr>
          <w:rFonts w:ascii="Montserrat" w:cs="Montserrat" w:eastAsia="Montserrat" w:hAnsi="Montserrat"/>
          <w:i w:val="0"/>
          <w:smallCaps w:val="0"/>
          <w:strike w:val="0"/>
          <w:color w:val="000000"/>
          <w:sz w:val="28.079999923706055"/>
          <w:szCs w:val="28.079999923706055"/>
          <w:u w:val="none"/>
          <w:shd w:fill="auto" w:val="clear"/>
          <w:vertAlign w:val="baseline"/>
          <w:rtl w:val="0"/>
        </w:rPr>
        <w:t xml:space="preserve">Key Terms </w:t>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Light" w:cs="Montserrat Light" w:eastAsia="Montserrat Light" w:hAnsi="Montserrat Light"/>
          <w:sz w:val="24"/>
          <w:szCs w:val="24"/>
        </w:rPr>
      </w:pPr>
      <w:r w:rsidDel="00000000" w:rsidR="00000000" w:rsidRPr="00000000">
        <w:rPr>
          <w:rFonts w:ascii="Montserrat" w:cs="Montserrat" w:eastAsia="Montserrat" w:hAnsi="Montserrat"/>
          <w:b w:val="1"/>
          <w:sz w:val="24"/>
          <w:szCs w:val="24"/>
          <w:rtl w:val="0"/>
        </w:rPr>
        <w:t xml:space="preserve">International law</w:t>
      </w:r>
      <w:r w:rsidDel="00000000" w:rsidR="00000000" w:rsidRPr="00000000">
        <w:rPr>
          <w:rFonts w:ascii="Montserrat Light" w:cs="Montserrat Light" w:eastAsia="Montserrat Light" w:hAnsi="Montserrat Light"/>
          <w:sz w:val="24"/>
          <w:szCs w:val="24"/>
          <w:rtl w:val="0"/>
        </w:rPr>
        <w:t xml:space="preserve"> is the set of rules, norms, and standards generally recognised as binding between states.</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1F">
      <w:pPr>
        <w:widowControl w:val="0"/>
        <w:spacing w:line="240" w:lineRule="auto"/>
        <w:rPr>
          <w:rFonts w:ascii="Montserrat Light" w:cs="Montserrat Light" w:eastAsia="Montserrat Light" w:hAnsi="Montserrat Light"/>
          <w:sz w:val="24"/>
          <w:szCs w:val="24"/>
        </w:rPr>
      </w:pPr>
      <w:r w:rsidDel="00000000" w:rsidR="00000000" w:rsidRPr="00000000">
        <w:rPr>
          <w:rFonts w:ascii="Montserrat" w:cs="Montserrat" w:eastAsia="Montserrat" w:hAnsi="Montserrat"/>
          <w:b w:val="1"/>
          <w:sz w:val="24"/>
          <w:szCs w:val="24"/>
          <w:rtl w:val="0"/>
        </w:rPr>
        <w:t xml:space="preserve">Memorial brief</w:t>
      </w:r>
      <w:r w:rsidDel="00000000" w:rsidR="00000000" w:rsidRPr="00000000">
        <w:rPr>
          <w:rFonts w:ascii="Montserrat Light" w:cs="Montserrat Light" w:eastAsia="Montserrat Light" w:hAnsi="Montserrat Light"/>
          <w:sz w:val="24"/>
          <w:szCs w:val="24"/>
          <w:rtl w:val="0"/>
        </w:rPr>
        <w:t xml:space="preserve"> is a written pleading, stating the facts of the case, arguments supporting the authors’ side, relevant international laws, related ICJ cases, and what solution the respective side is hoping for.</w:t>
      </w:r>
    </w:p>
    <w:p w:rsidR="00000000" w:rsidDel="00000000" w:rsidP="00000000" w:rsidRDefault="00000000" w:rsidRPr="00000000" w14:paraId="00000020">
      <w:pPr>
        <w:widowControl w:val="0"/>
        <w:spacing w:line="240" w:lineRule="auto"/>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21">
      <w:pPr>
        <w:widowControl w:val="0"/>
        <w:spacing w:line="240" w:lineRule="auto"/>
        <w:rPr>
          <w:rFonts w:ascii="Montserrat Light" w:cs="Montserrat Light" w:eastAsia="Montserrat Light" w:hAnsi="Montserrat Light"/>
          <w:sz w:val="24"/>
          <w:szCs w:val="24"/>
        </w:rPr>
      </w:pPr>
      <w:r w:rsidDel="00000000" w:rsidR="00000000" w:rsidRPr="00000000">
        <w:rPr>
          <w:rFonts w:ascii="Montserrat" w:cs="Montserrat" w:eastAsia="Montserrat" w:hAnsi="Montserrat"/>
          <w:b w:val="1"/>
          <w:sz w:val="24"/>
          <w:szCs w:val="24"/>
          <w:rtl w:val="0"/>
        </w:rPr>
        <w:t xml:space="preserve">Presidency</w:t>
      </w:r>
      <w:r w:rsidDel="00000000" w:rsidR="00000000" w:rsidRPr="00000000">
        <w:rPr>
          <w:rFonts w:ascii="Montserrat Light" w:cs="Montserrat Light" w:eastAsia="Montserrat Light" w:hAnsi="Montserrat Light"/>
          <w:sz w:val="24"/>
          <w:szCs w:val="24"/>
          <w:rtl w:val="0"/>
        </w:rPr>
        <w:t xml:space="preserve">, In the ICJ, it is the job of the President and Vice-President (comprising the presidency) to direct the work and supervise the administration of the Court. At GOMUN, the presidency will be directing the discussion and ensuring that the rules of procedure are followed.</w:t>
      </w:r>
    </w:p>
    <w:p w:rsidR="00000000" w:rsidDel="00000000" w:rsidP="00000000" w:rsidRDefault="00000000" w:rsidRPr="00000000" w14:paraId="00000022">
      <w:pPr>
        <w:widowControl w:val="0"/>
        <w:spacing w:line="240" w:lineRule="auto"/>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rFonts w:ascii="Montserrat Light" w:cs="Montserrat Light" w:eastAsia="Montserrat Light" w:hAnsi="Montserrat Light"/>
          <w:sz w:val="24"/>
          <w:szCs w:val="24"/>
        </w:rPr>
      </w:pPr>
      <w:r w:rsidDel="00000000" w:rsidR="00000000" w:rsidRPr="00000000">
        <w:rPr>
          <w:rFonts w:ascii="Montserrat" w:cs="Montserrat" w:eastAsia="Montserrat" w:hAnsi="Montserrat"/>
          <w:b w:val="1"/>
          <w:sz w:val="24"/>
          <w:szCs w:val="24"/>
          <w:rtl w:val="0"/>
        </w:rPr>
        <w:t xml:space="preserve">The Judge </w:t>
      </w:r>
      <w:r w:rsidDel="00000000" w:rsidR="00000000" w:rsidRPr="00000000">
        <w:rPr>
          <w:rFonts w:ascii="Montserrat Light" w:cs="Montserrat Light" w:eastAsia="Montserrat Light" w:hAnsi="Montserrat Light"/>
          <w:sz w:val="24"/>
          <w:szCs w:val="24"/>
          <w:rtl w:val="0"/>
        </w:rPr>
        <w:t xml:space="preserve">plays a vital role in all proceedings of the ICJ. The Judge hears all the witnesses and any other evidence presented by the parties of the case, assesses the credibility and arguments of the parties, and then issues a ruling in the case based on their interpretation of the law and their judgment. </w:t>
      </w:r>
    </w:p>
    <w:p w:rsidR="00000000" w:rsidDel="00000000" w:rsidP="00000000" w:rsidRDefault="00000000" w:rsidRPr="00000000" w14:paraId="00000024">
      <w:pPr>
        <w:widowControl w:val="0"/>
        <w:spacing w:line="240" w:lineRule="auto"/>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rFonts w:ascii="Montserrat Light" w:cs="Montserrat Light" w:eastAsia="Montserrat Light" w:hAnsi="Montserrat Light"/>
          <w:sz w:val="24"/>
          <w:szCs w:val="24"/>
        </w:rPr>
      </w:pPr>
      <w:r w:rsidDel="00000000" w:rsidR="00000000" w:rsidRPr="00000000">
        <w:rPr>
          <w:rFonts w:ascii="Montserrat" w:cs="Montserrat" w:eastAsia="Montserrat" w:hAnsi="Montserrat"/>
          <w:b w:val="1"/>
          <w:sz w:val="24"/>
          <w:szCs w:val="24"/>
          <w:rtl w:val="0"/>
        </w:rPr>
        <w:t xml:space="preserve">Applicant/Respondent</w:t>
      </w:r>
      <w:r w:rsidDel="00000000" w:rsidR="00000000" w:rsidRPr="00000000">
        <w:rPr>
          <w:rFonts w:ascii="Montserrat Light" w:cs="Montserrat Light" w:eastAsia="Montserrat Light" w:hAnsi="Montserrat Light"/>
          <w:sz w:val="24"/>
          <w:szCs w:val="24"/>
          <w:rtl w:val="0"/>
        </w:rPr>
        <w:t xml:space="preserve"> - The two sides of any ICJ case, representing their respective country as advocates. They must present arguments, legal basis, precedents, and facts supporting their party, swaying the final ruling in their favour.</w:t>
      </w:r>
    </w:p>
    <w:p w:rsidR="00000000" w:rsidDel="00000000" w:rsidP="00000000" w:rsidRDefault="00000000" w:rsidRPr="00000000" w14:paraId="00000026">
      <w:pPr>
        <w:widowControl w:val="0"/>
        <w:spacing w:line="240" w:lineRule="auto"/>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Montserrat Light" w:cs="Montserrat Light" w:eastAsia="Montserrat Light" w:hAnsi="Montserrat Light"/>
          <w:sz w:val="24"/>
          <w:szCs w:val="24"/>
        </w:rPr>
      </w:pPr>
      <w:r w:rsidDel="00000000" w:rsidR="00000000" w:rsidRPr="00000000">
        <w:rPr>
          <w:rFonts w:ascii="Montserrat" w:cs="Montserrat" w:eastAsia="Montserrat" w:hAnsi="Montserrat"/>
          <w:b w:val="1"/>
          <w:sz w:val="24"/>
          <w:szCs w:val="24"/>
          <w:rtl w:val="0"/>
        </w:rPr>
        <w:t xml:space="preserve">Prayer for relief </w:t>
      </w:r>
      <w:r w:rsidDel="00000000" w:rsidR="00000000" w:rsidRPr="00000000">
        <w:rPr>
          <w:rFonts w:ascii="Montserrat Light" w:cs="Montserrat Light" w:eastAsia="Montserrat Light" w:hAnsi="Montserrat Light"/>
          <w:sz w:val="24"/>
          <w:szCs w:val="24"/>
          <w:rtl w:val="0"/>
        </w:rPr>
        <w:t xml:space="preserve">- the final submitted document by both sides of each case, stating what is being requested from the court in their judgement -  sanctions, compromises, changes or action to be taken by either or both sides.</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261.497802734375" w:line="240" w:lineRule="auto"/>
        <w:ind w:left="0" w:right="0" w:firstLine="0"/>
        <w:jc w:val="left"/>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261.497802734375" w:line="240" w:lineRule="auto"/>
        <w:ind w:left="0" w:right="0" w:firstLine="0"/>
        <w:jc w:val="left"/>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261.497802734375" w:line="240" w:lineRule="auto"/>
        <w:ind w:left="0" w:right="0" w:firstLine="0"/>
        <w:jc w:val="left"/>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261.497802734375" w:line="240" w:lineRule="auto"/>
        <w:ind w:left="0" w:right="0" w:firstLine="0"/>
        <w:jc w:val="left"/>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261.497802734375" w:line="240" w:lineRule="auto"/>
        <w:ind w:left="28.72802734375" w:right="0" w:firstLine="0"/>
        <w:jc w:val="left"/>
        <w:rPr>
          <w:rFonts w:ascii="Montserrat" w:cs="Montserrat" w:eastAsia="Montserrat" w:hAnsi="Montserrat"/>
          <w:i w:val="0"/>
          <w:smallCaps w:val="0"/>
          <w:strike w:val="0"/>
          <w:color w:val="000000"/>
          <w:sz w:val="25.920000076293945"/>
          <w:szCs w:val="25.920000076293945"/>
          <w:u w:val="none"/>
          <w:shd w:fill="auto" w:val="clear"/>
          <w:vertAlign w:val="baseline"/>
        </w:rPr>
      </w:pPr>
      <w:r w:rsidDel="00000000" w:rsidR="00000000" w:rsidRPr="00000000">
        <w:rPr>
          <w:rFonts w:ascii="Montserrat" w:cs="Montserrat" w:eastAsia="Montserrat" w:hAnsi="Montserrat"/>
          <w:sz w:val="31.920000076293945"/>
          <w:szCs w:val="31.920000076293945"/>
          <w:rtl w:val="0"/>
        </w:rPr>
        <w:t xml:space="preserve">W</w:t>
      </w:r>
      <w:r w:rsidDel="00000000" w:rsidR="00000000" w:rsidRPr="00000000">
        <w:rPr>
          <w:rFonts w:ascii="Montserrat" w:cs="Montserrat" w:eastAsia="Montserrat" w:hAnsi="Montserrat"/>
          <w:sz w:val="25.920000076293945"/>
          <w:szCs w:val="25.920000076293945"/>
          <w:rtl w:val="0"/>
        </w:rPr>
        <w:t xml:space="preserve">hat is the International Court of Justice (ICJ)?</w: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International Court of Justice (ICJ) is the principal judicial organ of the United Nations (UN). It was established in June 1945 by the Charter of the United Nations and began work in April 1946. The seat of the Court is at the Peace Palace in The Hague (Netherlands). Of the six principal organs of the United Nations, it is the only one not located in New York (United States of America).</w:t>
      </w:r>
    </w:p>
    <w:p w:rsidR="00000000" w:rsidDel="00000000" w:rsidP="00000000" w:rsidRDefault="00000000" w:rsidRPr="00000000" w14:paraId="0000002F">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Within the court, states may settle various disputes regarding international law. As the only international court that adjudicates general disputes between nations, it is the primary forum giving advisory opinions on international legal issues. Being a participant of the Statute does not equal obligatory jurisdiction – participation in the court is based on a mutual agreement of the participating states. The jurisdiction is usually based on either a so-called Special agreement (by which parties of the dispute agree to settle within the court), or by a clause in a treaty or a convention.</w:t>
      </w:r>
    </w:p>
    <w:p w:rsidR="00000000" w:rsidDel="00000000" w:rsidP="00000000" w:rsidRDefault="00000000" w:rsidRPr="00000000" w14:paraId="00000030">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legal basis of the ICJ is included in the aforementioned UN Charter (chapter XIV), the Statute of the ICJ, and the Rules of Court of the ICJ. The International Court of Justice is composed of 15 judges elected to nine-year terms of office by the United Nations General Assembly and the Security Council. The court decides on cases with a simple majority, and no appeal is possible to the judgment. Any judge may, if they so desire, attach their individual opinion to the judgment, whether they dissent from the majority or not.</w:t>
      </w:r>
    </w:p>
    <w:p w:rsidR="00000000" w:rsidDel="00000000" w:rsidP="00000000" w:rsidRDefault="00000000" w:rsidRPr="00000000" w14:paraId="00000031">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32">
      <w:pPr>
        <w:widowControl w:val="0"/>
        <w:spacing w:before="261.497802734375" w:line="240" w:lineRule="auto"/>
        <w:ind w:left="28.72802734375" w:firstLine="0"/>
        <w:rPr>
          <w:rFonts w:ascii="Montserrat Light" w:cs="Montserrat Light" w:eastAsia="Montserrat Light" w:hAnsi="Montserrat Light"/>
          <w:sz w:val="24"/>
          <w:szCs w:val="24"/>
        </w:rPr>
      </w:pPr>
      <w:r w:rsidDel="00000000" w:rsidR="00000000" w:rsidRPr="00000000">
        <w:rPr>
          <w:rFonts w:ascii="Montserrat" w:cs="Montserrat" w:eastAsia="Montserrat" w:hAnsi="Montserrat"/>
          <w:sz w:val="31.920000076293945"/>
          <w:szCs w:val="31.920000076293945"/>
          <w:rtl w:val="0"/>
        </w:rPr>
        <w:t xml:space="preserve">G</w:t>
      </w:r>
      <w:r w:rsidDel="00000000" w:rsidR="00000000" w:rsidRPr="00000000">
        <w:rPr>
          <w:rFonts w:ascii="Montserrat" w:cs="Montserrat" w:eastAsia="Montserrat" w:hAnsi="Montserrat"/>
          <w:sz w:val="25.920000076293945"/>
          <w:szCs w:val="25.920000076293945"/>
          <w:rtl w:val="0"/>
        </w:rPr>
        <w:t xml:space="preserve">OMUN ICJ</w:t>
      </w:r>
      <w:r w:rsidDel="00000000" w:rsidR="00000000" w:rsidRPr="00000000">
        <w:rPr>
          <w:rtl w:val="0"/>
        </w:rPr>
      </w:r>
    </w:p>
    <w:p w:rsidR="00000000" w:rsidDel="00000000" w:rsidP="00000000" w:rsidRDefault="00000000" w:rsidRPr="00000000" w14:paraId="00000033">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GOMUN model of the ICJ will be adjusted to our simulation’s and the conference’s specific conditions and limitations. Cases will be created so that there is no clear solution, meaning that the outcome of each case is up to both sides’ presentations, pleadings, and arguments. </w:t>
      </w:r>
    </w:p>
    <w:p w:rsidR="00000000" w:rsidDel="00000000" w:rsidP="00000000" w:rsidRDefault="00000000" w:rsidRPr="00000000" w14:paraId="00000034">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bench (judge panel) will consist of 5 judges, and the teams of both parties to the dispute (Applicants, Respondents) will consist of 5 members as well. </w:t>
      </w:r>
    </w:p>
    <w:p w:rsidR="00000000" w:rsidDel="00000000" w:rsidP="00000000" w:rsidRDefault="00000000" w:rsidRPr="00000000" w14:paraId="00000035">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There will be 3 cases covering different areas of international law.</w:t>
      </w:r>
    </w:p>
    <w:p w:rsidR="00000000" w:rsidDel="00000000" w:rsidP="00000000" w:rsidRDefault="00000000" w:rsidRPr="00000000" w14:paraId="00000036">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37">
      <w:pPr>
        <w:widowControl w:val="0"/>
        <w:spacing w:before="261.497802734375" w:line="240" w:lineRule="auto"/>
        <w:ind w:left="28.72802734375"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38">
      <w:pPr>
        <w:widowControl w:val="0"/>
        <w:spacing w:before="261.497802734375" w:line="240" w:lineRule="auto"/>
        <w:ind w:left="28.72802734375"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39">
      <w:pPr>
        <w:widowControl w:val="0"/>
        <w:spacing w:before="261.497802734375" w:line="240" w:lineRule="auto"/>
        <w:ind w:left="28.72802734375"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3A">
      <w:pPr>
        <w:widowControl w:val="0"/>
        <w:spacing w:before="261.497802734375" w:line="240" w:lineRule="auto"/>
        <w:ind w:left="28.72802734375" w:firstLine="0"/>
        <w:rPr>
          <w:rFonts w:ascii="Montserrat" w:cs="Montserrat" w:eastAsia="Montserrat" w:hAnsi="Montserrat"/>
          <w:sz w:val="25.920000076293945"/>
          <w:szCs w:val="25.920000076293945"/>
        </w:rPr>
      </w:pPr>
      <w:r w:rsidDel="00000000" w:rsidR="00000000" w:rsidRPr="00000000">
        <w:rPr>
          <w:rFonts w:ascii="Montserrat" w:cs="Montserrat" w:eastAsia="Montserrat" w:hAnsi="Montserrat"/>
          <w:sz w:val="31.920000076293945"/>
          <w:szCs w:val="31.920000076293945"/>
          <w:rtl w:val="0"/>
        </w:rPr>
        <w:t xml:space="preserve">R</w:t>
      </w:r>
      <w:r w:rsidDel="00000000" w:rsidR="00000000" w:rsidRPr="00000000">
        <w:rPr>
          <w:rFonts w:ascii="Montserrat" w:cs="Montserrat" w:eastAsia="Montserrat" w:hAnsi="Montserrat"/>
          <w:sz w:val="25.920000076293945"/>
          <w:szCs w:val="25.920000076293945"/>
          <w:rtl w:val="0"/>
        </w:rPr>
        <w:t xml:space="preserve">OLE DISTRIBUTION</w:t>
      </w:r>
    </w:p>
    <w:p w:rsidR="00000000" w:rsidDel="00000000" w:rsidP="00000000" w:rsidRDefault="00000000" w:rsidRPr="00000000" w14:paraId="0000003B">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During our proceedings, every participant will have the opportunity to try out a different role in each of the cases. Each participant will act once as an Applicant, once as a Respondent, and once as a member of the bench, as a judge.</w:t>
      </w:r>
    </w:p>
    <w:p w:rsidR="00000000" w:rsidDel="00000000" w:rsidP="00000000" w:rsidRDefault="00000000" w:rsidRPr="00000000" w14:paraId="0000003C">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Participants will be divided into groups of 5, assigned different roles to every case, and each group will have to submit a written pleading on two cases – one Memorial Brief as an Applicant and one Counter-Memorial Brief as a Respondent. To help you with preparing your Memorial Brief, see the “How to write a Memorial Brief” manual.</w:t>
      </w:r>
    </w:p>
    <w:p w:rsidR="00000000" w:rsidDel="00000000" w:rsidP="00000000" w:rsidRDefault="00000000" w:rsidRPr="00000000" w14:paraId="0000003D">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3E">
      <w:pPr>
        <w:widowControl w:val="0"/>
        <w:spacing w:before="261.497802734375" w:line="240" w:lineRule="auto"/>
        <w:ind w:left="28.72802734375" w:firstLine="0"/>
        <w:rPr>
          <w:rFonts w:ascii="Montserrat Light" w:cs="Montserrat Light" w:eastAsia="Montserrat Light" w:hAnsi="Montserrat Light"/>
          <w:sz w:val="24"/>
          <w:szCs w:val="24"/>
        </w:rPr>
      </w:pPr>
      <w:r w:rsidDel="00000000" w:rsidR="00000000" w:rsidRPr="00000000">
        <w:rPr>
          <w:rFonts w:ascii="Montserrat" w:cs="Montserrat" w:eastAsia="Montserrat" w:hAnsi="Montserrat"/>
          <w:sz w:val="31.920000076293945"/>
          <w:szCs w:val="31.920000076293945"/>
          <w:rtl w:val="0"/>
        </w:rPr>
        <w:t xml:space="preserve">P</w:t>
      </w:r>
      <w:r w:rsidDel="00000000" w:rsidR="00000000" w:rsidRPr="00000000">
        <w:rPr>
          <w:rFonts w:ascii="Montserrat" w:cs="Montserrat" w:eastAsia="Montserrat" w:hAnsi="Montserrat"/>
          <w:sz w:val="25.920000076293945"/>
          <w:szCs w:val="25.920000076293945"/>
          <w:rtl w:val="0"/>
        </w:rPr>
        <w:t xml:space="preserve">ROCEDURE</w:t>
      </w:r>
      <w:r w:rsidDel="00000000" w:rsidR="00000000" w:rsidRPr="00000000">
        <w:rPr>
          <w:rtl w:val="0"/>
        </w:rPr>
      </w:r>
    </w:p>
    <w:p w:rsidR="00000000" w:rsidDel="00000000" w:rsidP="00000000" w:rsidRDefault="00000000" w:rsidRPr="00000000" w14:paraId="0000003F">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Each case should take a maximum of five hours. Each session will follow the structure specified below:</w:t>
      </w:r>
    </w:p>
    <w:p w:rsidR="00000000" w:rsidDel="00000000" w:rsidP="00000000" w:rsidRDefault="00000000" w:rsidRPr="00000000" w14:paraId="00000040">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41">
      <w:pPr>
        <w:widowControl w:val="0"/>
        <w:numPr>
          <w:ilvl w:val="0"/>
          <w:numId w:val="1"/>
        </w:numPr>
        <w:spacing w:before="97.89306640625" w:line="279.30490493774414" w:lineRule="auto"/>
        <w:ind w:left="720" w:right="-16.4007568359375" w:hanging="360"/>
        <w:jc w:val="both"/>
        <w:rPr>
          <w:rFonts w:ascii="Montserrat" w:cs="Montserrat" w:eastAsia="Montserrat" w:hAnsi="Montserrat"/>
          <w:b w:val="1"/>
          <w:sz w:val="24"/>
          <w:szCs w:val="24"/>
          <w:u w:val="none"/>
        </w:rPr>
      </w:pPr>
      <w:r w:rsidDel="00000000" w:rsidR="00000000" w:rsidRPr="00000000">
        <w:rPr>
          <w:rFonts w:ascii="Montserrat" w:cs="Montserrat" w:eastAsia="Montserrat" w:hAnsi="Montserrat"/>
          <w:b w:val="1"/>
          <w:sz w:val="24"/>
          <w:szCs w:val="24"/>
          <w:rtl w:val="0"/>
        </w:rPr>
        <w:t xml:space="preserve">Preparatory meeting</w:t>
      </w:r>
      <w:r w:rsidDel="00000000" w:rsidR="00000000" w:rsidRPr="00000000">
        <w:rPr>
          <w:rtl w:val="0"/>
        </w:rPr>
      </w:r>
    </w:p>
    <w:p w:rsidR="00000000" w:rsidDel="00000000" w:rsidP="00000000" w:rsidRDefault="00000000" w:rsidRPr="00000000" w14:paraId="00000042">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First, participants will gather with other Advocates representing their party to unify their Memorial (or Counter-Memorial) Brief – </w:t>
        <w:tab/>
        <w:t xml:space="preserve">participants are to divide their work and prepare ahead of the conference (see documents relating to memorial briefs). </w:t>
      </w:r>
    </w:p>
    <w:p w:rsidR="00000000" w:rsidDel="00000000" w:rsidP="00000000" w:rsidRDefault="00000000" w:rsidRPr="00000000" w14:paraId="00000043">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Participants assigned as judges to the case will gather to discuss the case in general and prepare their questions for both parties. </w:t>
      </w:r>
    </w:p>
    <w:p w:rsidR="00000000" w:rsidDel="00000000" w:rsidP="00000000" w:rsidRDefault="00000000" w:rsidRPr="00000000" w14:paraId="00000044">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default time for a preparatory session is an hour; however, it may be extended or shortened by the chair if they deem such a change necessary.</w:t>
      </w:r>
    </w:p>
    <w:p w:rsidR="00000000" w:rsidDel="00000000" w:rsidP="00000000" w:rsidRDefault="00000000" w:rsidRPr="00000000" w14:paraId="00000045">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46">
      <w:pPr>
        <w:widowControl w:val="0"/>
        <w:numPr>
          <w:ilvl w:val="0"/>
          <w:numId w:val="1"/>
        </w:numPr>
        <w:spacing w:before="97.89306640625" w:line="279.30490493774414" w:lineRule="auto"/>
        <w:ind w:left="720" w:right="-16.4007568359375" w:hanging="360"/>
        <w:jc w:val="both"/>
        <w:rPr>
          <w:rFonts w:ascii="Montserrat" w:cs="Montserrat" w:eastAsia="Montserrat" w:hAnsi="Montserrat"/>
          <w:b w:val="1"/>
          <w:sz w:val="24"/>
          <w:szCs w:val="24"/>
          <w:u w:val="none"/>
        </w:rPr>
      </w:pPr>
      <w:r w:rsidDel="00000000" w:rsidR="00000000" w:rsidRPr="00000000">
        <w:rPr>
          <w:rFonts w:ascii="Montserrat" w:cs="Montserrat" w:eastAsia="Montserrat" w:hAnsi="Montserrat"/>
          <w:b w:val="1"/>
          <w:sz w:val="24"/>
          <w:szCs w:val="24"/>
          <w:rtl w:val="0"/>
        </w:rPr>
        <w:t xml:space="preserve">Time for presentation – Applicant</w:t>
      </w:r>
      <w:r w:rsidDel="00000000" w:rsidR="00000000" w:rsidRPr="00000000">
        <w:rPr>
          <w:rtl w:val="0"/>
        </w:rPr>
      </w:r>
    </w:p>
    <w:p w:rsidR="00000000" w:rsidDel="00000000" w:rsidP="00000000" w:rsidRDefault="00000000" w:rsidRPr="00000000" w14:paraId="00000047">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Moving to the presentation of the pleadings, each party will get 15 minutes to present their statements. If needed, an extension of 5 minutes may be permitted by the presidency</w:t>
      </w:r>
    </w:p>
    <w:p w:rsidR="00000000" w:rsidDel="00000000" w:rsidP="00000000" w:rsidRDefault="00000000" w:rsidRPr="00000000" w14:paraId="00000048">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presentation will be, on behalf of the team, delivered by a maximum of two speakers (chosen by the team). Team members are allowed to communicate or use paper notes for this purpose quietly.</w:t>
      </w:r>
    </w:p>
    <w:p w:rsidR="00000000" w:rsidDel="00000000" w:rsidP="00000000" w:rsidRDefault="00000000" w:rsidRPr="00000000" w14:paraId="00000049">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When presenting arguments, the CRAC or IRAC structure is to be followed, as described in the “How to Write a Memorial Brief” manual. During the oral presentation of the pleading, it is important for arguments to be well-structured. It is recommended to keep your oration simple and intelligible. That is because when the judges get lost in your logic or line of thought, they might start asking questions you’re not prepared for, and leave you unable to answer.</w:t>
      </w:r>
    </w:p>
    <w:p w:rsidR="00000000" w:rsidDel="00000000" w:rsidP="00000000" w:rsidRDefault="00000000" w:rsidRPr="00000000" w14:paraId="0000004A">
      <w:pPr>
        <w:widowControl w:val="0"/>
        <w:spacing w:before="97.89306640625" w:line="279.30490493774414" w:lineRule="auto"/>
        <w:ind w:left="0" w:right="-16.4007568359375" w:firstLine="0"/>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4B">
      <w:pPr>
        <w:widowControl w:val="0"/>
        <w:numPr>
          <w:ilvl w:val="0"/>
          <w:numId w:val="1"/>
        </w:numPr>
        <w:spacing w:before="97.89306640625" w:line="279.30490493774414" w:lineRule="auto"/>
        <w:ind w:left="720" w:right="-16.4007568359375" w:hanging="360"/>
        <w:jc w:val="both"/>
        <w:rPr>
          <w:rFonts w:ascii="Montserrat" w:cs="Montserrat" w:eastAsia="Montserrat" w:hAnsi="Montserrat"/>
          <w:b w:val="1"/>
          <w:sz w:val="24"/>
          <w:szCs w:val="24"/>
          <w:u w:val="none"/>
        </w:rPr>
      </w:pPr>
      <w:r w:rsidDel="00000000" w:rsidR="00000000" w:rsidRPr="00000000">
        <w:rPr>
          <w:rFonts w:ascii="Montserrat" w:cs="Montserrat" w:eastAsia="Montserrat" w:hAnsi="Montserrat"/>
          <w:b w:val="1"/>
          <w:sz w:val="24"/>
          <w:szCs w:val="24"/>
          <w:rtl w:val="0"/>
        </w:rPr>
        <w:t xml:space="preserve">Questions</w:t>
      </w:r>
      <w:r w:rsidDel="00000000" w:rsidR="00000000" w:rsidRPr="00000000">
        <w:rPr>
          <w:rtl w:val="0"/>
        </w:rPr>
      </w:r>
    </w:p>
    <w:p w:rsidR="00000000" w:rsidDel="00000000" w:rsidP="00000000" w:rsidRDefault="00000000" w:rsidRPr="00000000" w14:paraId="0000004C">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During the presentation of a (Counter-) Memorial Brief, judges will have the floor to ask questions to understand your arguments better, further specify your side’s stance on the issue, ask about specifics, and test your orientation in the case. Your goal should be to answer these questions as best as you can and move back to your presentation before any further unpleasant questions follow.</w:t>
      </w:r>
    </w:p>
    <w:p w:rsidR="00000000" w:rsidDel="00000000" w:rsidP="00000000" w:rsidRDefault="00000000" w:rsidRPr="00000000" w14:paraId="0000004D">
      <w:pPr>
        <w:widowControl w:val="0"/>
        <w:spacing w:before="97.89306640625" w:line="279.30490493774414" w:lineRule="auto"/>
        <w:ind w:left="287.0399475097656" w:right="-16.4007568359375" w:firstLine="0"/>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4E">
      <w:pPr>
        <w:widowControl w:val="0"/>
        <w:numPr>
          <w:ilvl w:val="0"/>
          <w:numId w:val="1"/>
        </w:numPr>
        <w:spacing w:before="97.89306640625" w:line="279.30490493774414" w:lineRule="auto"/>
        <w:ind w:left="720" w:right="-16.4007568359375" w:hanging="360"/>
        <w:jc w:val="both"/>
        <w:rPr>
          <w:b w:val="1"/>
          <w:sz w:val="24"/>
          <w:szCs w:val="24"/>
        </w:rPr>
      </w:pPr>
      <w:r w:rsidDel="00000000" w:rsidR="00000000" w:rsidRPr="00000000">
        <w:rPr>
          <w:rFonts w:ascii="Montserrat" w:cs="Montserrat" w:eastAsia="Montserrat" w:hAnsi="Montserrat"/>
          <w:b w:val="1"/>
          <w:sz w:val="24"/>
          <w:szCs w:val="24"/>
          <w:rtl w:val="0"/>
        </w:rPr>
        <w:t xml:space="preserve">Time for presentation – Respondent </w:t>
      </w:r>
      <w:r w:rsidDel="00000000" w:rsidR="00000000" w:rsidRPr="00000000">
        <w:rPr>
          <w:rFonts w:ascii="Montserrat Light" w:cs="Montserrat Light" w:eastAsia="Montserrat Light" w:hAnsi="Montserrat Light"/>
          <w:sz w:val="24"/>
          <w:szCs w:val="24"/>
          <w:rtl w:val="0"/>
        </w:rPr>
        <w:tab/>
      </w:r>
      <w:r w:rsidDel="00000000" w:rsidR="00000000" w:rsidRPr="00000000">
        <w:rPr>
          <w:rtl w:val="0"/>
        </w:rPr>
      </w:r>
    </w:p>
    <w:p w:rsidR="00000000" w:rsidDel="00000000" w:rsidP="00000000" w:rsidRDefault="00000000" w:rsidRPr="00000000" w14:paraId="0000004F">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After the Applicant party has presented their pleading, it is time for a presentation by the Respondent. Respondents are encouraged to present their stance and Memorial Brief as a counterclaim or response to the Applicant. All rules stay the same (15-20 minutes, 2 speakers, </w:t>
        <w:tab/>
        <w:t xml:space="preserve">CRAC/IRAC).</w:t>
      </w:r>
    </w:p>
    <w:p w:rsidR="00000000" w:rsidDel="00000000" w:rsidP="00000000" w:rsidRDefault="00000000" w:rsidRPr="00000000" w14:paraId="00000050">
      <w:pPr>
        <w:widowControl w:val="0"/>
        <w:spacing w:before="97.89306640625" w:line="279.30490493774414" w:lineRule="auto"/>
        <w:ind w:left="0" w:right="-16.4007568359375" w:firstLine="0"/>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51">
      <w:pPr>
        <w:widowControl w:val="0"/>
        <w:numPr>
          <w:ilvl w:val="0"/>
          <w:numId w:val="1"/>
        </w:numPr>
        <w:spacing w:before="97.89306640625" w:line="279.30490493774414" w:lineRule="auto"/>
        <w:ind w:left="720" w:right="-16.4007568359375" w:hanging="360"/>
        <w:jc w:val="both"/>
        <w:rPr>
          <w:rFonts w:ascii="Montserrat" w:cs="Montserrat" w:eastAsia="Montserrat" w:hAnsi="Montserrat"/>
          <w:b w:val="1"/>
          <w:sz w:val="24"/>
          <w:szCs w:val="24"/>
          <w:u w:val="none"/>
        </w:rPr>
      </w:pPr>
      <w:r w:rsidDel="00000000" w:rsidR="00000000" w:rsidRPr="00000000">
        <w:rPr>
          <w:rFonts w:ascii="Montserrat" w:cs="Montserrat" w:eastAsia="Montserrat" w:hAnsi="Montserrat"/>
          <w:b w:val="1"/>
          <w:sz w:val="24"/>
          <w:szCs w:val="24"/>
          <w:rtl w:val="0"/>
        </w:rPr>
        <w:t xml:space="preserve">Questions</w:t>
      </w:r>
      <w:r w:rsidDel="00000000" w:rsidR="00000000" w:rsidRPr="00000000">
        <w:rPr>
          <w:rtl w:val="0"/>
        </w:rPr>
      </w:r>
    </w:p>
    <w:p w:rsidR="00000000" w:rsidDel="00000000" w:rsidP="00000000" w:rsidRDefault="00000000" w:rsidRPr="00000000" w14:paraId="00000052">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Just as the Applicant, the Respondent will have to deal with questions of the judges. These questions might concern the Respondent’s opinion on the Applicant’s claims presented previously.</w:t>
      </w:r>
    </w:p>
    <w:p w:rsidR="00000000" w:rsidDel="00000000" w:rsidP="00000000" w:rsidRDefault="00000000" w:rsidRPr="00000000" w14:paraId="00000053">
      <w:pPr>
        <w:widowControl w:val="0"/>
        <w:spacing w:before="97.89306640625" w:line="279.30490493774414" w:lineRule="auto"/>
        <w:ind w:left="0" w:right="-16.4007568359375" w:firstLine="0"/>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54">
      <w:pPr>
        <w:widowControl w:val="0"/>
        <w:numPr>
          <w:ilvl w:val="0"/>
          <w:numId w:val="1"/>
        </w:numPr>
        <w:spacing w:before="97.89306640625" w:line="279.30490493774414" w:lineRule="auto"/>
        <w:ind w:left="720" w:right="-16.4007568359375" w:hanging="360"/>
        <w:jc w:val="both"/>
        <w:rPr>
          <w:rFonts w:ascii="Montserrat" w:cs="Montserrat" w:eastAsia="Montserrat" w:hAnsi="Montserrat"/>
          <w:b w:val="1"/>
          <w:sz w:val="24"/>
          <w:szCs w:val="24"/>
          <w:u w:val="none"/>
        </w:rPr>
      </w:pPr>
      <w:r w:rsidDel="00000000" w:rsidR="00000000" w:rsidRPr="00000000">
        <w:rPr>
          <w:rFonts w:ascii="Montserrat" w:cs="Montserrat" w:eastAsia="Montserrat" w:hAnsi="Montserrat"/>
          <w:b w:val="1"/>
          <w:sz w:val="24"/>
          <w:szCs w:val="24"/>
          <w:rtl w:val="0"/>
        </w:rPr>
        <w:t xml:space="preserve">Time for consultation</w:t>
      </w:r>
      <w:r w:rsidDel="00000000" w:rsidR="00000000" w:rsidRPr="00000000">
        <w:rPr>
          <w:rtl w:val="0"/>
        </w:rPr>
      </w:r>
    </w:p>
    <w:p w:rsidR="00000000" w:rsidDel="00000000" w:rsidP="00000000" w:rsidRDefault="00000000" w:rsidRPr="00000000" w14:paraId="00000055">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After presentations, the presidency will identify key aspects of the dispute and ask the Applicant and Respondent to prepare shorter (5-10 minutes) so-called “re-battle” (or rebuttal) presentations on these aspects. The presidency will assign time for the preparation of these presentations based on the complexity of the debated topic. Parties may also use this time to prepare questions for the opposing party. In the meantime, judges will evaluate the presentations that have already been given and prepare clarifying questions. Points 6.-8. of the procedure (rebuttals) will be repeated as many times as needed, depending on how many points of dispute are identified in the case.</w:t>
      </w:r>
    </w:p>
    <w:p w:rsidR="00000000" w:rsidDel="00000000" w:rsidP="00000000" w:rsidRDefault="00000000" w:rsidRPr="00000000" w14:paraId="00000056">
      <w:pPr>
        <w:widowControl w:val="0"/>
        <w:spacing w:before="97.89306640625" w:line="279.30490493774414" w:lineRule="auto"/>
        <w:ind w:left="0" w:right="-16.4007568359375" w:firstLine="0"/>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57">
      <w:pPr>
        <w:widowControl w:val="0"/>
        <w:numPr>
          <w:ilvl w:val="0"/>
          <w:numId w:val="1"/>
        </w:numPr>
        <w:spacing w:before="97.89306640625" w:line="279.30490493774414" w:lineRule="auto"/>
        <w:ind w:left="720" w:right="-16.4007568359375" w:hanging="360"/>
        <w:jc w:val="both"/>
        <w:rPr>
          <w:rFonts w:ascii="Montserrat" w:cs="Montserrat" w:eastAsia="Montserrat" w:hAnsi="Montserrat"/>
          <w:b w:val="1"/>
          <w:sz w:val="24"/>
          <w:szCs w:val="24"/>
          <w:u w:val="none"/>
        </w:rPr>
      </w:pPr>
      <w:r w:rsidDel="00000000" w:rsidR="00000000" w:rsidRPr="00000000">
        <w:rPr>
          <w:rFonts w:ascii="Montserrat" w:cs="Montserrat" w:eastAsia="Montserrat" w:hAnsi="Montserrat"/>
          <w:b w:val="1"/>
          <w:sz w:val="24"/>
          <w:szCs w:val="24"/>
          <w:rtl w:val="0"/>
        </w:rPr>
        <w:t xml:space="preserve">Rebuttal - Applicant</w:t>
      </w:r>
      <w:r w:rsidDel="00000000" w:rsidR="00000000" w:rsidRPr="00000000">
        <w:rPr>
          <w:rtl w:val="0"/>
        </w:rPr>
      </w:r>
    </w:p>
    <w:p w:rsidR="00000000" w:rsidDel="00000000" w:rsidP="00000000" w:rsidRDefault="00000000" w:rsidRPr="00000000" w14:paraId="00000058">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In their rebuttal, the Applicant may respond to earlier statements by the Respondent and elaborate on their position on the aspect of the case assigned for that re-battle. Following a re-battle presentation, not only judges, but the Respondent as well will be able to ask questions.</w:t>
      </w:r>
    </w:p>
    <w:p w:rsidR="00000000" w:rsidDel="00000000" w:rsidP="00000000" w:rsidRDefault="00000000" w:rsidRPr="00000000" w14:paraId="00000059">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rebuttal may be presented by a maximum of two different speakers from the team. The team is encouraged to switch speakers up between re-battles.</w:t>
      </w:r>
    </w:p>
    <w:p w:rsidR="00000000" w:rsidDel="00000000" w:rsidP="00000000" w:rsidRDefault="00000000" w:rsidRPr="00000000" w14:paraId="0000005A">
      <w:pPr>
        <w:widowControl w:val="0"/>
        <w:spacing w:before="97.89306640625" w:line="279.30490493774414" w:lineRule="auto"/>
        <w:ind w:left="0" w:right="-16.4007568359375" w:firstLine="0"/>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5B">
      <w:pPr>
        <w:widowControl w:val="0"/>
        <w:numPr>
          <w:ilvl w:val="0"/>
          <w:numId w:val="1"/>
        </w:numPr>
        <w:spacing w:before="97.89306640625" w:line="279.30490493774414" w:lineRule="auto"/>
        <w:ind w:left="720" w:right="-16.4007568359375" w:hanging="360"/>
        <w:jc w:val="both"/>
        <w:rPr>
          <w:rFonts w:ascii="Montserrat" w:cs="Montserrat" w:eastAsia="Montserrat" w:hAnsi="Montserrat"/>
          <w:b w:val="1"/>
          <w:sz w:val="24"/>
          <w:szCs w:val="24"/>
          <w:u w:val="none"/>
        </w:rPr>
      </w:pPr>
      <w:r w:rsidDel="00000000" w:rsidR="00000000" w:rsidRPr="00000000">
        <w:rPr>
          <w:rFonts w:ascii="Montserrat" w:cs="Montserrat" w:eastAsia="Montserrat" w:hAnsi="Montserrat"/>
          <w:b w:val="1"/>
          <w:sz w:val="24"/>
          <w:szCs w:val="24"/>
          <w:rtl w:val="0"/>
        </w:rPr>
        <w:t xml:space="preserve">Rebuttal – Respondent</w:t>
      </w:r>
      <w:r w:rsidDel="00000000" w:rsidR="00000000" w:rsidRPr="00000000">
        <w:rPr>
          <w:rtl w:val="0"/>
        </w:rPr>
      </w:r>
    </w:p>
    <w:p w:rsidR="00000000" w:rsidDel="00000000" w:rsidP="00000000" w:rsidRDefault="00000000" w:rsidRPr="00000000" w14:paraId="0000005C">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rules for the Respondent’s re-battle presentations are identical to the Applicant’s presentations. Respondents are once again encouraged to present their statement as a counterclaim to what the Applicant has said.</w:t>
      </w:r>
    </w:p>
    <w:p w:rsidR="00000000" w:rsidDel="00000000" w:rsidP="00000000" w:rsidRDefault="00000000" w:rsidRPr="00000000" w14:paraId="0000005D">
      <w:pPr>
        <w:widowControl w:val="0"/>
        <w:spacing w:before="97.89306640625" w:line="279.30490493774414" w:lineRule="auto"/>
        <w:ind w:left="0" w:right="-16.4007568359375" w:firstLine="0"/>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5E">
      <w:pPr>
        <w:widowControl w:val="0"/>
        <w:numPr>
          <w:ilvl w:val="0"/>
          <w:numId w:val="1"/>
        </w:numPr>
        <w:spacing w:before="97.89306640625" w:line="279.30490493774414" w:lineRule="auto"/>
        <w:ind w:left="720" w:right="-16.4007568359375" w:hanging="360"/>
        <w:jc w:val="both"/>
        <w:rPr>
          <w:rFonts w:ascii="Montserrat" w:cs="Montserrat" w:eastAsia="Montserrat" w:hAnsi="Montserrat"/>
          <w:b w:val="1"/>
          <w:sz w:val="24"/>
          <w:szCs w:val="24"/>
          <w:u w:val="none"/>
        </w:rPr>
      </w:pPr>
      <w:r w:rsidDel="00000000" w:rsidR="00000000" w:rsidRPr="00000000">
        <w:rPr>
          <w:rFonts w:ascii="Montserrat" w:cs="Montserrat" w:eastAsia="Montserrat" w:hAnsi="Montserrat"/>
          <w:b w:val="1"/>
          <w:sz w:val="24"/>
          <w:szCs w:val="24"/>
          <w:rtl w:val="0"/>
        </w:rPr>
        <w:t xml:space="preserve">Prayer for Relief</w:t>
      </w:r>
      <w:r w:rsidDel="00000000" w:rsidR="00000000" w:rsidRPr="00000000">
        <w:rPr>
          <w:rtl w:val="0"/>
        </w:rPr>
      </w:r>
    </w:p>
    <w:p w:rsidR="00000000" w:rsidDel="00000000" w:rsidP="00000000" w:rsidRDefault="00000000" w:rsidRPr="00000000" w14:paraId="0000005F">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After both parties are given equal time for presentations and reactions, time will be allocated to deliver a short conclusion and, most importantly, repeat the Prayer for Relief – what the party is asking from the court to adjudge and declare.</w:t>
      </w:r>
    </w:p>
    <w:p w:rsidR="00000000" w:rsidDel="00000000" w:rsidP="00000000" w:rsidRDefault="00000000" w:rsidRPr="00000000" w14:paraId="00000060">
      <w:pPr>
        <w:widowControl w:val="0"/>
        <w:spacing w:before="261.497802734375" w:line="240" w:lineRule="auto"/>
        <w:ind w:left="28.72802734375"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61">
      <w:pPr>
        <w:widowControl w:val="0"/>
        <w:spacing w:before="261.497802734375" w:line="240" w:lineRule="auto"/>
        <w:ind w:left="28.72802734375" w:firstLine="0"/>
        <w:rPr>
          <w:rFonts w:ascii="Montserrat" w:cs="Montserrat" w:eastAsia="Montserrat" w:hAnsi="Montserrat"/>
          <w:sz w:val="25.920000076293945"/>
          <w:szCs w:val="25.920000076293945"/>
        </w:rPr>
      </w:pPr>
      <w:r w:rsidDel="00000000" w:rsidR="00000000" w:rsidRPr="00000000">
        <w:rPr>
          <w:rFonts w:ascii="Montserrat" w:cs="Montserrat" w:eastAsia="Montserrat" w:hAnsi="Montserrat"/>
          <w:sz w:val="31.920000076293945"/>
          <w:szCs w:val="31.920000076293945"/>
          <w:rtl w:val="0"/>
        </w:rPr>
        <w:t xml:space="preserve">Objections</w:t>
      </w:r>
      <w:r w:rsidDel="00000000" w:rsidR="00000000" w:rsidRPr="00000000">
        <w:rPr>
          <w:rtl w:val="0"/>
        </w:rPr>
      </w:r>
    </w:p>
    <w:p w:rsidR="00000000" w:rsidDel="00000000" w:rsidP="00000000" w:rsidRDefault="00000000" w:rsidRPr="00000000" w14:paraId="00000062">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Objections are an important part of any ICJ proceeding, in order to prevent leading questions, speculation and more.  When an objection is raised, it will be up to the Presidency whether to sustain or overrule.</w:t>
        <w:br w:type="textWrapping"/>
        <w:t xml:space="preserve">Here’s a list of example objections. Note that this list is by no means exhaustive, and advocates may use any reasonable objection if it is clear and concise, as well as commonly used in court environments: </w:t>
      </w:r>
    </w:p>
    <w:p w:rsidR="00000000" w:rsidDel="00000000" w:rsidP="00000000" w:rsidRDefault="00000000" w:rsidRPr="00000000" w14:paraId="00000063">
      <w:pPr>
        <w:widowControl w:val="0"/>
        <w:spacing w:before="261.497802734375" w:line="240" w:lineRule="auto"/>
        <w:ind w:left="28.72802734375" w:firstLine="0"/>
        <w:rPr>
          <w:rFonts w:ascii="Montserrat" w:cs="Montserrat" w:eastAsia="Montserrat" w:hAnsi="Montserrat"/>
          <w:sz w:val="25.920000076293945"/>
          <w:szCs w:val="25.920000076293945"/>
        </w:rPr>
      </w:pPr>
      <w:r w:rsidDel="00000000" w:rsidR="00000000" w:rsidRPr="00000000">
        <w:rPr>
          <w:rtl w:val="0"/>
        </w:rPr>
      </w:r>
    </w:p>
    <w:p w:rsidR="00000000" w:rsidDel="00000000" w:rsidP="00000000" w:rsidRDefault="00000000" w:rsidRPr="00000000" w14:paraId="00000064">
      <w:pPr>
        <w:widowControl w:val="0"/>
        <w:spacing w:before="261.497802734375" w:line="240" w:lineRule="auto"/>
        <w:ind w:left="28.72802734375"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65">
      <w:pPr>
        <w:widowControl w:val="0"/>
        <w:spacing w:before="261.497802734375" w:line="240" w:lineRule="auto"/>
        <w:ind w:left="28.72802734375"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66">
      <w:pPr>
        <w:widowControl w:val="0"/>
        <w:spacing w:before="261.497802734375" w:line="240" w:lineRule="auto"/>
        <w:ind w:left="28.72802734375"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67">
      <w:pPr>
        <w:widowControl w:val="0"/>
        <w:spacing w:before="261.497802734375" w:line="240" w:lineRule="auto"/>
        <w:ind w:left="28.72802734375"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68">
      <w:pPr>
        <w:widowControl w:val="0"/>
        <w:spacing w:before="261.497802734375" w:line="240" w:lineRule="auto"/>
        <w:ind w:left="28.72802734375"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69">
      <w:pPr>
        <w:widowControl w:val="0"/>
        <w:spacing w:before="261.497802734375" w:line="240" w:lineRule="auto"/>
        <w:ind w:left="28.72802734375"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6A">
      <w:pPr>
        <w:widowControl w:val="0"/>
        <w:spacing w:before="261.497802734375" w:line="240" w:lineRule="auto"/>
        <w:ind w:left="0" w:firstLine="0"/>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6B">
      <w:pPr>
        <w:widowControl w:val="0"/>
        <w:spacing w:before="261.497802734375" w:line="240" w:lineRule="auto"/>
        <w:ind w:left="28.72802734375" w:firstLine="0"/>
        <w:rPr>
          <w:rFonts w:ascii="Montserrat Light" w:cs="Montserrat Light" w:eastAsia="Montserrat Light" w:hAnsi="Montserrat Light"/>
          <w:sz w:val="24"/>
          <w:szCs w:val="24"/>
        </w:rPr>
      </w:pPr>
      <w:r w:rsidDel="00000000" w:rsidR="00000000" w:rsidRPr="00000000">
        <w:rPr>
          <w:rFonts w:ascii="Montserrat" w:cs="Montserrat" w:eastAsia="Montserrat" w:hAnsi="Montserrat"/>
          <w:sz w:val="31.920000076293945"/>
          <w:szCs w:val="31.920000076293945"/>
          <w:rtl w:val="0"/>
        </w:rPr>
        <w:t xml:space="preserve">B</w:t>
      </w:r>
      <w:r w:rsidDel="00000000" w:rsidR="00000000" w:rsidRPr="00000000">
        <w:rPr>
          <w:rFonts w:ascii="Montserrat" w:cs="Montserrat" w:eastAsia="Montserrat" w:hAnsi="Montserrat"/>
          <w:sz w:val="25.920000076293945"/>
          <w:szCs w:val="25.920000076293945"/>
          <w:rtl w:val="0"/>
        </w:rPr>
        <w:t xml:space="preserve">ASIC RULES</w:t>
      </w:r>
      <w:r w:rsidDel="00000000" w:rsidR="00000000" w:rsidRPr="00000000">
        <w:rPr>
          <w:rtl w:val="0"/>
        </w:rPr>
      </w:r>
    </w:p>
    <w:p w:rsidR="00000000" w:rsidDel="00000000" w:rsidP="00000000" w:rsidRDefault="00000000" w:rsidRPr="00000000" w14:paraId="0000006C">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When referring to yourself or any other party, do not use personal pronouns. </w:t>
      </w:r>
    </w:p>
    <w:p w:rsidR="00000000" w:rsidDel="00000000" w:rsidP="00000000" w:rsidRDefault="00000000" w:rsidRPr="00000000" w14:paraId="0000006D">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Examples of addressing parties are as follows:</w:t>
      </w:r>
    </w:p>
    <w:p w:rsidR="00000000" w:rsidDel="00000000" w:rsidP="00000000" w:rsidRDefault="00000000" w:rsidRPr="00000000" w14:paraId="0000006E">
      <w:pPr>
        <w:widowControl w:val="0"/>
        <w:spacing w:before="97.89306640625" w:line="279.30490493774414" w:lineRule="auto"/>
        <w:ind w:left="100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Mister/Madam President, Your Excellencies…</w:t>
      </w:r>
    </w:p>
    <w:p w:rsidR="00000000" w:rsidDel="00000000" w:rsidP="00000000" w:rsidRDefault="00000000" w:rsidRPr="00000000" w14:paraId="0000006F">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 - Addressing the chairs of the ICJ</w:t>
      </w:r>
    </w:p>
    <w:p w:rsidR="00000000" w:rsidDel="00000000" w:rsidP="00000000" w:rsidRDefault="00000000" w:rsidRPr="00000000" w14:paraId="00000070">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 </w:t>
        <w:tab/>
      </w:r>
    </w:p>
    <w:p w:rsidR="00000000" w:rsidDel="00000000" w:rsidP="00000000" w:rsidRDefault="00000000" w:rsidRPr="00000000" w14:paraId="00000071">
      <w:pPr>
        <w:widowControl w:val="0"/>
        <w:spacing w:before="97.89306640625" w:line="279.30490493774414" w:lineRule="auto"/>
        <w:ind w:left="100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Applicant/Respondent believes/wishes to declare/asks the court to/…</w:t>
      </w:r>
    </w:p>
    <w:p w:rsidR="00000000" w:rsidDel="00000000" w:rsidP="00000000" w:rsidRDefault="00000000" w:rsidRPr="00000000" w14:paraId="00000072">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 - Referring to yourself and stating wishes</w:t>
      </w:r>
    </w:p>
    <w:p w:rsidR="00000000" w:rsidDel="00000000" w:rsidP="00000000" w:rsidRDefault="00000000" w:rsidRPr="00000000" w14:paraId="00000073">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 </w:t>
        <w:tab/>
      </w:r>
    </w:p>
    <w:p w:rsidR="00000000" w:rsidDel="00000000" w:rsidP="00000000" w:rsidRDefault="00000000" w:rsidRPr="00000000" w14:paraId="00000074">
      <w:pPr>
        <w:widowControl w:val="0"/>
        <w:spacing w:before="97.89306640625" w:line="279.30490493774414" w:lineRule="auto"/>
        <w:ind w:left="100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state of Colombia considers/agrees/submits/…</w:t>
      </w:r>
    </w:p>
    <w:p w:rsidR="00000000" w:rsidDel="00000000" w:rsidP="00000000" w:rsidRDefault="00000000" w:rsidRPr="00000000" w14:paraId="00000075">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 - Referring to your side as the state you’re representing</w:t>
      </w:r>
    </w:p>
    <w:p w:rsidR="00000000" w:rsidDel="00000000" w:rsidP="00000000" w:rsidRDefault="00000000" w:rsidRPr="00000000" w14:paraId="00000076">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 </w:t>
        <w:tab/>
      </w:r>
    </w:p>
    <w:p w:rsidR="00000000" w:rsidDel="00000000" w:rsidP="00000000" w:rsidRDefault="00000000" w:rsidRPr="00000000" w14:paraId="00000077">
      <w:pPr>
        <w:widowControl w:val="0"/>
        <w:spacing w:before="97.89306640625" w:line="279.30490493774414" w:lineRule="auto"/>
        <w:ind w:left="100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May the Respondent clarify/explain/… </w:t>
      </w:r>
    </w:p>
    <w:p w:rsidR="00000000" w:rsidDel="00000000" w:rsidP="00000000" w:rsidRDefault="00000000" w:rsidRPr="00000000" w14:paraId="00000078">
      <w:pPr>
        <w:widowControl w:val="0"/>
        <w:spacing w:before="97.89306640625" w:line="279.30490493774414" w:lineRule="auto"/>
        <w:ind w:left="100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The Applicant claimed that...., but the Respondent submits that.....</w:t>
      </w:r>
    </w:p>
    <w:p w:rsidR="00000000" w:rsidDel="00000000" w:rsidP="00000000" w:rsidRDefault="00000000" w:rsidRPr="00000000" w14:paraId="00000079">
      <w:pPr>
        <w:widowControl w:val="0"/>
        <w:spacing w:before="97.89306640625" w:line="279.30490493774414" w:lineRule="auto"/>
        <w:ind w:left="0" w:right="-16.4007568359375" w:firstLine="0"/>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7A">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When a judge asks a question, you should not say “thank you” or any other response; simply answer the question and proceed with the pleading. If you do not understand the question, you may ask the judge directly to rephrase it.</w:t>
      </w:r>
    </w:p>
    <w:p w:rsidR="00000000" w:rsidDel="00000000" w:rsidP="00000000" w:rsidRDefault="00000000" w:rsidRPr="00000000" w14:paraId="0000007B">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One of the judges will measure the time given to you for delivering your oral pleading. The process will be supervised and assisted by the presidency. When that time is over, you will be asked to conclude your speech. When asked to conclude, do so as quickly as possible, in one or two sentences.</w:t>
      </w:r>
    </w:p>
    <w:p w:rsidR="00000000" w:rsidDel="00000000" w:rsidP="00000000" w:rsidRDefault="00000000" w:rsidRPr="00000000" w14:paraId="0000007C">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7D">
      <w:pPr>
        <w:widowControl w:val="0"/>
        <w:spacing w:before="97.89306640625" w:line="279.30490493774414" w:lineRule="auto"/>
        <w:ind w:left="287.0399475097656" w:right="-16.4007568359375" w:firstLine="17.999954223632812"/>
        <w:jc w:val="both"/>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7E">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7F">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0">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1">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2">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3">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4">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5">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6">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7">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8">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9">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A">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B">
      <w:pPr>
        <w:widowControl w:val="0"/>
        <w:spacing w:before="92.3065185546875" w:line="279.0882968902588" w:lineRule="auto"/>
        <w:ind w:left="287.7599334716797" w:right="-15.6805419921875" w:firstLine="0.240020751953125"/>
        <w:jc w:val="center"/>
        <w:rPr>
          <w:rFonts w:ascii="Montserrat" w:cs="Montserrat" w:eastAsia="Montserrat" w:hAnsi="Montserrat"/>
          <w:sz w:val="31.920000076293945"/>
          <w:szCs w:val="31.920000076293945"/>
        </w:rPr>
      </w:pPr>
      <w:r w:rsidDel="00000000" w:rsidR="00000000" w:rsidRPr="00000000">
        <w:rPr>
          <w:rFonts w:ascii="Montserrat Light" w:cs="Montserrat Light" w:eastAsia="Montserrat Light" w:hAnsi="Montserrat Light"/>
          <w:sz w:val="24"/>
          <w:szCs w:val="24"/>
          <w:rtl w:val="0"/>
        </w:rPr>
        <w:t xml:space="preserve">This is the end of this document.</w:t>
      </w:r>
      <w:r w:rsidDel="00000000" w:rsidR="00000000" w:rsidRPr="00000000">
        <w:rPr>
          <w:rtl w:val="0"/>
        </w:rPr>
      </w:r>
    </w:p>
    <w:p w:rsidR="00000000" w:rsidDel="00000000" w:rsidP="00000000" w:rsidRDefault="00000000" w:rsidRPr="00000000" w14:paraId="0000008C">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D">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E">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8F">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90">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91">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92">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93">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94">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95">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96">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97">
      <w:pPr>
        <w:widowControl w:val="0"/>
        <w:spacing w:before="89.51904296875" w:line="279.18840408325195" w:lineRule="auto"/>
        <w:ind w:left="285.11993408203125" w:right="-9.1204833984375" w:firstLine="19.919967651367188"/>
        <w:jc w:val="both"/>
        <w:rPr>
          <w:rFonts w:ascii="Montserrat" w:cs="Montserrat" w:eastAsia="Montserrat" w:hAnsi="Montserrat"/>
          <w:sz w:val="31.920000076293945"/>
          <w:szCs w:val="31.920000076293945"/>
        </w:rPr>
      </w:pPr>
      <w:r w:rsidDel="00000000" w:rsidR="00000000" w:rsidRPr="00000000">
        <w:rPr>
          <w:rtl w:val="0"/>
        </w:rPr>
      </w:r>
    </w:p>
    <w:p w:rsidR="00000000" w:rsidDel="00000000" w:rsidP="00000000" w:rsidRDefault="00000000" w:rsidRPr="00000000" w14:paraId="00000098">
      <w:pPr>
        <w:widowControl w:val="0"/>
        <w:spacing w:before="89.51904296875" w:line="279.18840408325195" w:lineRule="auto"/>
        <w:ind w:left="0" w:right="-9.1204833984375" w:firstLine="0"/>
        <w:jc w:val="both"/>
        <w:rPr>
          <w:rFonts w:ascii="Calibri" w:cs="Calibri" w:eastAsia="Calibri" w:hAnsi="Calibri"/>
          <w:sz w:val="14.079999923706055"/>
          <w:szCs w:val="14.079999923706055"/>
        </w:rPr>
      </w:pPr>
      <w:r w:rsidDel="00000000" w:rsidR="00000000" w:rsidRPr="00000000">
        <w:rPr>
          <w:rtl w:val="0"/>
        </w:rPr>
      </w:r>
    </w:p>
    <w:sectPr>
      <w:headerReference r:id="rId8" w:type="default"/>
      <w:footerReference r:id="rId9" w:type="default"/>
      <w:footerReference r:id="rId10" w:type="first"/>
      <w:pgSz w:h="15840" w:w="12240" w:orient="portrait"/>
      <w:pgMar w:bottom="612.2834645669293" w:top="578.2677165354331" w:left="680.3149606299213" w:right="612.2834645669293"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widowControl w:val="0"/>
      <w:spacing w:line="240" w:lineRule="auto"/>
      <w:ind w:left="0" w:firstLine="0"/>
      <w:jc w:val="center"/>
      <w:rPr/>
    </w:pPr>
    <w:r w:rsidDel="00000000" w:rsidR="00000000" w:rsidRPr="00000000">
      <w:rPr>
        <w:rtl w:val="0"/>
      </w:rPr>
    </w:r>
  </w:p>
  <w:p w:rsidR="00000000" w:rsidDel="00000000" w:rsidP="00000000" w:rsidRDefault="00000000" w:rsidRPr="00000000" w14:paraId="0000009F">
    <w:pPr>
      <w:widowControl w:val="0"/>
      <w:spacing w:line="240" w:lineRule="auto"/>
      <w:ind w:left="0" w:firstLine="0"/>
      <w:jc w:val="center"/>
      <w:rPr>
        <w:rFonts w:ascii="Montserrat Light" w:cs="Montserrat Light" w:eastAsia="Montserrat Light" w:hAnsi="Montserrat Light"/>
        <w:color w:val="cf5303"/>
      </w:rPr>
    </w:pPr>
    <w:r w:rsidDel="00000000" w:rsidR="00000000" w:rsidRPr="00000000">
      <w:rPr>
        <w:color w:val="cf5303"/>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widowControl w:val="0"/>
      <w:spacing w:line="240" w:lineRule="auto"/>
      <w:jc w:val="center"/>
      <w:rPr>
        <w:rFonts w:ascii="Open Sans" w:cs="Open Sans" w:eastAsia="Open Sans" w:hAnsi="Open Sans"/>
        <w:sz w:val="21.1200008392334"/>
        <w:szCs w:val="21.1200008392334"/>
      </w:rPr>
    </w:pPr>
    <w:r w:rsidDel="00000000" w:rsidR="00000000" w:rsidRPr="00000000">
      <w:rPr>
        <w:rtl w:val="0"/>
      </w:rPr>
    </w:r>
  </w:p>
  <w:p w:rsidR="00000000" w:rsidDel="00000000" w:rsidP="00000000" w:rsidRDefault="00000000" w:rsidRPr="00000000" w14:paraId="0000009A">
    <w:pPr>
      <w:widowControl w:val="0"/>
      <w:spacing w:line="240" w:lineRule="auto"/>
      <w:jc w:val="center"/>
      <w:rPr>
        <w:rFonts w:ascii="Open Sans" w:cs="Open Sans" w:eastAsia="Open Sans" w:hAnsi="Open Sans"/>
        <w:sz w:val="21.1200008392334"/>
        <w:szCs w:val="21.1200008392334"/>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Montserrat Light" w:cs="Montserrat Light" w:eastAsia="Montserrat Light" w:hAnsi="Montserrat Light"/>
        <w:color w:val="cf5303"/>
        <w:sz w:val="21.1200008392334"/>
        <w:szCs w:val="21.1200008392334"/>
      </w:rPr>
    </w:pPr>
    <w:r w:rsidDel="00000000" w:rsidR="00000000" w:rsidRPr="00000000">
      <w:rPr>
        <w:rFonts w:ascii="Montserrat Light" w:cs="Montserrat Light" w:eastAsia="Montserrat Light" w:hAnsi="Montserrat Light"/>
        <w:color w:val="cf5303"/>
        <w:sz w:val="21.1200008392334"/>
        <w:szCs w:val="21.1200008392334"/>
        <w:rtl w:val="0"/>
      </w:rPr>
      <w:t xml:space="preserve">Rules of Procedure - International Court of Justice GOMUN 2025</w:t>
    </w:r>
  </w:p>
  <w:p w:rsidR="00000000" w:rsidDel="00000000" w:rsidP="00000000" w:rsidRDefault="00000000" w:rsidRPr="00000000" w14:paraId="0000009C">
    <w:pPr>
      <w:widowControl w:val="0"/>
      <w:spacing w:line="240" w:lineRule="auto"/>
      <w:jc w:val="center"/>
      <w:rPr>
        <w:rFonts w:ascii="Montserrat Light" w:cs="Montserrat Light" w:eastAsia="Montserrat Light" w:hAnsi="Montserrat Light"/>
        <w:color w:val="cf5303"/>
        <w:sz w:val="21.1200008392334"/>
        <w:szCs w:val="21.1200008392334"/>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Montserrat Light" w:cs="Montserrat Light" w:eastAsia="Montserrat Light" w:hAnsi="Montserrat Light"/>
        <w:color w:val="cf5303"/>
        <w:sz w:val="21.1200008392334"/>
        <w:szCs w:val="21.120000839233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ontserratLight-regular.ttf"/><Relationship Id="rId6" Type="http://schemas.openxmlformats.org/officeDocument/2006/relationships/font" Target="fonts/MontserratLight-bold.ttf"/><Relationship Id="rId7" Type="http://schemas.openxmlformats.org/officeDocument/2006/relationships/font" Target="fonts/MontserratLight-italic.ttf"/><Relationship Id="rId8" Type="http://schemas.openxmlformats.org/officeDocument/2006/relationships/font" Target="fonts/Montserrat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NEY41izuHp80Ggrzd/gtIB0QA==">CgMxLjA4AHIhMWFpbFpYQk8tRDhhVkFWUk4zMGhjRXYyZWZiY29SOUVL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